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rsidR="000E6143" w:rsidRPr="009C63A5" w:rsidRDefault="000E6143">
      <w:pPr>
        <w:spacing w:after="380"/>
        <w:jc w:val="center"/>
        <w:rPr>
          <w:b/>
          <w:bCs/>
        </w:rPr>
      </w:pPr>
      <w:r w:rsidRPr="009C63A5">
        <w:rPr>
          <w:b/>
          <w:bCs/>
        </w:rPr>
        <w:t>CONTRAT DE PRÊT ET D’HYPOTHÈQUES</w:t>
      </w:r>
    </w:p>
    <w:p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rsidR="000E6143" w:rsidRPr="009C63A5" w:rsidRDefault="000E6143" w:rsidP="00FB28D6">
      <w:pPr>
        <w:pStyle w:val="BodyText"/>
        <w:spacing w:before="360"/>
        <w:rPr>
          <w:b/>
          <w:bCs/>
          <w:lang w:val="fr-FR"/>
        </w:rPr>
      </w:pPr>
      <w:r w:rsidRPr="009C63A5">
        <w:rPr>
          <w:b/>
          <w:bCs/>
          <w:lang w:val="fr-FR"/>
        </w:rPr>
        <w:t>INTERVIENNENT :</w:t>
      </w:r>
    </w:p>
    <w:p w:rsidR="000E6143" w:rsidRPr="009C63A5" w:rsidRDefault="004D5647" w:rsidP="00FB28D6">
      <w:pPr>
        <w:pStyle w:val="BodyText"/>
        <w:spacing w:before="360"/>
      </w:pPr>
      <w:r w:rsidRPr="002B3453">
        <w:rPr>
          <w:b/>
          <w:bCs/>
        </w:rPr>
        <w:t>SOCIÉTÉ DE FIDUCIE COMPUTERSHARE DU CANADA</w:t>
      </w:r>
      <w:r w:rsidRPr="009C63A5">
        <w:t xml:space="preserve">, société </w:t>
      </w:r>
      <w:r>
        <w:t>de fiducie</w:t>
      </w:r>
      <w:r w:rsidRPr="009C63A5">
        <w:t xml:space="preserve"> constituée en vertu des lois </w:t>
      </w:r>
      <w:r w:rsidRPr="00F145E8">
        <w:t>de la province d’Ontario,</w:t>
      </w:r>
      <w:r w:rsidRPr="009C63A5">
        <w:t xml:space="preserve"> ayant son bureau enregistré au </w:t>
      </w:r>
      <w:r>
        <w:t>100 University Avenue, 12</w:t>
      </w:r>
      <w:r w:rsidRPr="00F145E8">
        <w:rPr>
          <w:vertAlign w:val="superscript"/>
        </w:rPr>
        <w:t>e</w:t>
      </w:r>
      <w:r>
        <w:t xml:space="preserve"> étage, Toronto (Ontario), 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rsidR="000E6143" w:rsidRPr="009C63A5" w:rsidRDefault="00CC5A03">
      <w:pPr>
        <w:spacing w:after="260"/>
        <w:jc w:val="right"/>
      </w:pPr>
      <w:proofErr w:type="gramStart"/>
      <w:r w:rsidRPr="009C63A5">
        <w:t>l</w:t>
      </w:r>
      <w:r w:rsidR="000E6143" w:rsidRPr="009C63A5">
        <w:t>e</w:t>
      </w:r>
      <w:proofErr w:type="gramEnd"/>
      <w:r w:rsidR="008E0754" w:rsidRPr="009C63A5">
        <w:t> « </w:t>
      </w:r>
      <w:r w:rsidR="000E6143" w:rsidRPr="009C63A5">
        <w:rPr>
          <w:b/>
          <w:bCs/>
          <w:i/>
          <w:iCs/>
        </w:rPr>
        <w:t>prêteur</w:t>
      </w:r>
      <w:r w:rsidR="008E0754" w:rsidRPr="009C63A5">
        <w:rPr>
          <w:bCs/>
          <w:iCs/>
        </w:rPr>
        <w:t> »</w:t>
      </w:r>
      <w:r w:rsidR="000E6143" w:rsidRPr="009C63A5">
        <w:t>,</w:t>
      </w:r>
    </w:p>
    <w:p w:rsidR="000E6143" w:rsidRPr="009C63A5" w:rsidRDefault="000E6143">
      <w:pPr>
        <w:spacing w:after="540"/>
        <w:jc w:val="center"/>
      </w:pPr>
      <w:proofErr w:type="gramStart"/>
      <w:r w:rsidRPr="009C63A5">
        <w:t>d’une</w:t>
      </w:r>
      <w:proofErr w:type="gramEnd"/>
      <w:r w:rsidRPr="009C63A5">
        <w:t xml:space="preserve"> part</w:t>
      </w:r>
    </w:p>
    <w:p w:rsidR="000E6143" w:rsidRPr="009C63A5" w:rsidRDefault="000E6143">
      <w:pPr>
        <w:spacing w:after="540"/>
        <w:jc w:val="both"/>
        <w:rPr>
          <w:b/>
          <w:bCs/>
        </w:rPr>
      </w:pPr>
      <w:r w:rsidRPr="009C63A5">
        <w:rPr>
          <w:b/>
          <w:bCs/>
        </w:rPr>
        <w:t>ET :</w:t>
      </w:r>
    </w:p>
    <w:p w:rsidR="000E6143" w:rsidRPr="009C63A5" w:rsidRDefault="000E6143">
      <w:pPr>
        <w:spacing w:after="260"/>
        <w:jc w:val="both"/>
        <w:rPr>
          <w:b/>
          <w:bCs/>
        </w:rPr>
      </w:pPr>
      <w:r w:rsidRPr="009C63A5">
        <w:rPr>
          <w:b/>
          <w:bCs/>
        </w:rPr>
        <w:t>[EMPRUNTEUR];</w:t>
      </w:r>
    </w:p>
    <w:p w:rsidR="000E6143" w:rsidRPr="009C63A5" w:rsidRDefault="000E6143">
      <w:pPr>
        <w:spacing w:after="260"/>
        <w:jc w:val="right"/>
        <w:rPr>
          <w:b/>
          <w:bCs/>
          <w:i/>
          <w:iCs/>
        </w:rPr>
      </w:pPr>
      <w:proofErr w:type="gramStart"/>
      <w:r w:rsidRPr="009C63A5">
        <w:t>l</w:t>
      </w:r>
      <w:proofErr w:type="gramEnd"/>
      <w:r w:rsidRPr="009C63A5">
        <w:t>’</w:t>
      </w:r>
      <w:r w:rsidR="008E0754" w:rsidRPr="009C63A5">
        <w:t>« </w:t>
      </w:r>
      <w:r w:rsidRPr="009C63A5">
        <w:rPr>
          <w:b/>
          <w:bCs/>
          <w:i/>
          <w:iCs/>
        </w:rPr>
        <w:t>emprunteur</w:t>
      </w:r>
      <w:r w:rsidR="008E0754" w:rsidRPr="009C63A5">
        <w:rPr>
          <w:bCs/>
          <w:iCs/>
        </w:rPr>
        <w:t> »</w:t>
      </w:r>
      <w:r w:rsidRPr="009C63A5">
        <w:rPr>
          <w:bCs/>
          <w:iCs/>
        </w:rPr>
        <w:t>,</w:t>
      </w:r>
    </w:p>
    <w:p w:rsidR="000E6143" w:rsidRPr="009C63A5" w:rsidRDefault="000E6143">
      <w:pPr>
        <w:spacing w:after="480"/>
        <w:jc w:val="center"/>
      </w:pPr>
      <w:proofErr w:type="gramStart"/>
      <w:r w:rsidRPr="009C63A5">
        <w:t>d’autre</w:t>
      </w:r>
      <w:proofErr w:type="gramEnd"/>
      <w:r w:rsidRPr="009C63A5">
        <w:t xml:space="preserve"> part</w:t>
      </w:r>
    </w:p>
    <w:p w:rsidR="000E6143" w:rsidRPr="009C63A5" w:rsidRDefault="000E6143" w:rsidP="00321BBD">
      <w:pPr>
        <w:pStyle w:val="BodyText"/>
        <w:rPr>
          <w:b/>
          <w:bCs/>
        </w:rPr>
      </w:pPr>
      <w:r w:rsidRPr="009C63A5">
        <w:rPr>
          <w:b/>
          <w:bCs/>
        </w:rPr>
        <w:t>LESQUELLES PARTIES CONVIENNENT DE CE QUI SUIT :</w:t>
      </w:r>
    </w:p>
    <w:p w:rsidR="008E0754" w:rsidRPr="009C63A5" w:rsidRDefault="008E0754">
      <w:pPr>
        <w:rPr>
          <w:rFonts w:cs="Arial"/>
          <w:b/>
          <w:bCs/>
          <w:caps/>
          <w:kern w:val="28"/>
          <w:szCs w:val="32"/>
          <w:u w:val="single"/>
        </w:rPr>
      </w:pPr>
      <w:r w:rsidRPr="009C63A5">
        <w:br w:type="page"/>
      </w:r>
      <w:bookmarkStart w:id="0" w:name="_GoBack"/>
      <w:bookmarkEnd w:id="0"/>
    </w:p>
    <w:p w:rsidR="000E6143" w:rsidRPr="009C63A5" w:rsidRDefault="000E6143" w:rsidP="00321BBD">
      <w:pPr>
        <w:pStyle w:val="Title"/>
      </w:pPr>
      <w:r w:rsidRPr="009C63A5">
        <w:lastRenderedPageBreak/>
        <w:t>pRÊT</w:t>
      </w:r>
    </w:p>
    <w:p w:rsidR="000E6143" w:rsidRPr="009C63A5" w:rsidRDefault="00880393" w:rsidP="00880393">
      <w:pPr>
        <w:pStyle w:val="Title"/>
      </w:pPr>
      <w:r w:rsidRPr="009C63A5">
        <w:t>PRÊT À TAUX VARIABLE</w:t>
      </w:r>
    </w:p>
    <w:p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rsidR="000E6143" w:rsidRPr="009C63A5" w:rsidRDefault="00ED20FF" w:rsidP="00225C13">
      <w:pPr>
        <w:pStyle w:val="Heading2"/>
      </w:pPr>
      <w:bookmarkStart w:id="1" w:name="_Ref472499515"/>
      <w:r w:rsidRPr="00ED20FF">
        <w:t xml:space="preserve">Le prêt à taux variable porte intérêt au taux préférentiel, plus ou moins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xml:space="preserve"> pour cent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par année (le « </w:t>
      </w:r>
      <w:r w:rsidRPr="00ED20FF">
        <w:rPr>
          <w:b/>
          <w:i/>
        </w:rPr>
        <w:t>taux d’intérêt</w:t>
      </w:r>
      <w:r w:rsidRPr="00ED20FF">
        <w:t> »), calculé quotidiennement et non à l’avance. Les intérêts courent à compter de la date de chaque avance jusqu’au remboursement intégral du prêt à taux variable. Les intérêts impayés lorsqu’ils sont échus portent intérêt au même taux</w:t>
      </w:r>
      <w:r w:rsidR="000E6143" w:rsidRPr="009C63A5">
        <w:t>.</w:t>
      </w:r>
      <w:bookmarkEnd w:id="1"/>
    </w:p>
    <w:p w:rsidR="00085A59" w:rsidRPr="009C63A5" w:rsidRDefault="00ED20FF" w:rsidP="00225C13">
      <w:pPr>
        <w:pStyle w:val="Heading2"/>
      </w:pPr>
      <w:bookmarkStart w:id="2" w:name="_Ref472499679"/>
      <w:r w:rsidRPr="00ED20FF">
        <w:t xml:space="preserve">Le taux d’intérêt est automatiquement rajusté en fonction de toute variation du taux préférentiel afin de correspondre au taux préférentiel alors en vigueur, plus ou moins le nombre de points de pourcentage concerné. Dans un délai raisonnable après chaque variation du taux d’intérêt, le prêteur peut </w:t>
      </w:r>
      <w:r w:rsidR="00AF5BEE">
        <w:t xml:space="preserve">faire parvenir par courriel </w:t>
      </w:r>
      <w:r w:rsidRPr="00ED20FF">
        <w:t xml:space="preserve">à l’emprunteur, </w:t>
      </w:r>
      <w:r w:rsidR="00AF5BEE">
        <w:t xml:space="preserve">ou lui </w:t>
      </w:r>
      <w:r w:rsidR="00AF5BEE" w:rsidRPr="00ED20FF">
        <w:t xml:space="preserve">poster </w:t>
      </w:r>
      <w:r w:rsidRPr="00ED20FF">
        <w:t>à l</w:t>
      </w:r>
      <w:r w:rsidR="00AF5BEE">
        <w:t xml:space="preserve">a dernière </w:t>
      </w:r>
      <w:r w:rsidRPr="00ED20FF">
        <w:t xml:space="preserve">adresse postale </w:t>
      </w:r>
      <w:r w:rsidR="00AF5BEE">
        <w:t xml:space="preserve">connue </w:t>
      </w:r>
      <w:r w:rsidRPr="00ED20FF">
        <w:t xml:space="preserve">de l’emprunteur indiquée aux registres du prêteur, un avis du taux d’intérêt changé et de sa date de prise d’effet. Le taux d’intérêt </w:t>
      </w:r>
      <w:r w:rsidR="00AF5BEE">
        <w:t>variera</w:t>
      </w:r>
      <w:r w:rsidRPr="00ED20FF">
        <w:t xml:space="preserve"> selon le présent paragraphe</w:t>
      </w:r>
      <w:bookmarkEnd w:id="2"/>
      <w:r w:rsidRPr="00ED20FF">
        <w:t xml:space="preserve">, même si le prêteur omet d’envoyer </w:t>
      </w:r>
      <w:r w:rsidR="00142EB7">
        <w:t xml:space="preserve">cet </w:t>
      </w:r>
      <w:r w:rsidRPr="00ED20FF">
        <w:t>avis à l’emprunteur ou même si l’emprunteur ne le reçoit pas.</w:t>
      </w:r>
      <w:r w:rsidR="00142EB7">
        <w:t xml:space="preserve"> L’emprunteur peut communiquer avec le prêteur à tout moment durant les </w:t>
      </w:r>
      <w:r w:rsidR="00032C3A">
        <w:t xml:space="preserve">heures d’ouverture normales </w:t>
      </w:r>
      <w:r w:rsidR="00142EB7">
        <w:t xml:space="preserve">afin d’obtenir </w:t>
      </w:r>
      <w:r w:rsidR="00032C3A">
        <w:t>le taux préférentiel alors en vigueur à l’égard du contrat</w:t>
      </w:r>
      <w:r w:rsidR="00734BAD">
        <w:t xml:space="preserve"> et le taux d’intérêt correspondant. L</w:t>
      </w:r>
      <w:r w:rsidR="00734BAD" w:rsidRPr="009C63A5">
        <w:t>’emprunteur reconnaît</w:t>
      </w:r>
      <w:r w:rsidR="00734BAD">
        <w:t xml:space="preserve"> que tout</w:t>
      </w:r>
      <w:r w:rsidR="00734BAD" w:rsidRPr="009C63A5">
        <w:t xml:space="preserve"> </w:t>
      </w:r>
      <w:r w:rsidR="00B865F1">
        <w:t>relevé établi</w:t>
      </w:r>
      <w:r w:rsidR="00734BAD">
        <w:t xml:space="preserve"> par</w:t>
      </w:r>
      <w:r w:rsidR="00734BAD" w:rsidRPr="009C63A5">
        <w:t xml:space="preserve"> le prêteur pour transmettre le taux préférentiel et le taux d’intérêt</w:t>
      </w:r>
      <w:r w:rsidR="00734BAD">
        <w:t xml:space="preserve"> constituera une preuve concluante de ces taux qui sont en vigueur au titre de la ou des périodes visées dans l’énoncé.</w:t>
      </w:r>
    </w:p>
    <w:p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w:t>
      </w:r>
      <w:r w:rsidR="00E15DA2" w:rsidRPr="009C63A5">
        <w:t xml:space="preserve">d’intérêt </w:t>
      </w:r>
      <w:r w:rsidR="009D4A7D" w:rsidRPr="009C63A5">
        <w:t xml:space="preserve">de référence qu’il exigera </w:t>
      </w:r>
      <w:r w:rsidR="00255A6B" w:rsidRPr="009C63A5">
        <w:t xml:space="preserve">à tout moment </w:t>
      </w:r>
      <w:r w:rsidR="009D4A7D" w:rsidRPr="009C63A5">
        <w:t>pour les prêts à taux variable consentis à ses clients au Canada.</w:t>
      </w:r>
    </w:p>
    <w:p w:rsidR="000E6143" w:rsidRPr="009C63A5" w:rsidRDefault="000E6143" w:rsidP="00A44611">
      <w:pPr>
        <w:pStyle w:val="Title"/>
      </w:pPr>
      <w:r w:rsidRPr="009C63A5">
        <w:t xml:space="preserve">Questions </w:t>
      </w:r>
      <w:r w:rsidR="00FB2C62" w:rsidRPr="009C63A5">
        <w:t>relatives au</w:t>
      </w:r>
      <w:r w:rsidRPr="009C63A5">
        <w:t xml:space="preserve"> paiement</w:t>
      </w:r>
      <w:r w:rsidR="00FB2C62" w:rsidRPr="009C63A5">
        <w:t xml:space="preserve"> </w:t>
      </w:r>
    </w:p>
    <w:p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w:t>
      </w:r>
      <w:r w:rsidRPr="009C63A5">
        <w:lastRenderedPageBreak/>
        <w:t>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rsidR="00DE7B6F" w:rsidRPr="009C63A5" w:rsidRDefault="00DE7B6F" w:rsidP="00DE7B6F">
      <w:pPr>
        <w:pStyle w:val="Heading3"/>
      </w:pPr>
      <w:proofErr w:type="gramStart"/>
      <w:r w:rsidRPr="009C63A5">
        <w:t>le</w:t>
      </w:r>
      <w:proofErr w:type="gramEnd"/>
      <w:r w:rsidRPr="009C63A5">
        <w:t xml:space="preserv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rsidR="00DE7B6F" w:rsidRPr="009C63A5" w:rsidRDefault="002A7CCA" w:rsidP="00DE7B6F">
      <w:pPr>
        <w:pStyle w:val="Heading3"/>
      </w:pPr>
      <w:proofErr w:type="gramStart"/>
      <w:r w:rsidRPr="009C63A5">
        <w:t>le</w:t>
      </w:r>
      <w:proofErr w:type="gramEnd"/>
      <w:r w:rsidRPr="009C63A5">
        <w:t xml:space="preserv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rsidR="0063098A" w:rsidRPr="009C63A5" w:rsidRDefault="0063098A" w:rsidP="00DE7B6F">
      <w:pPr>
        <w:pStyle w:val="Heading3"/>
      </w:pPr>
      <w:proofErr w:type="gramStart"/>
      <w:r w:rsidRPr="009C63A5">
        <w:t>le</w:t>
      </w:r>
      <w:proofErr w:type="gramEnd"/>
      <w:r w:rsidRPr="009C63A5">
        <w:t xml:space="preserve"> paiement des frais de recouvrement et des frais d’administration et de traitement applicables;</w:t>
      </w:r>
    </w:p>
    <w:p w:rsidR="00083BBA" w:rsidRPr="009C63A5" w:rsidRDefault="002A7CCA" w:rsidP="00DE7B6F">
      <w:pPr>
        <w:pStyle w:val="Heading3"/>
      </w:pPr>
      <w:proofErr w:type="gramStart"/>
      <w:r w:rsidRPr="009C63A5">
        <w:t>le</w:t>
      </w:r>
      <w:proofErr w:type="gramEnd"/>
      <w:r w:rsidRPr="009C63A5">
        <w:t xml:space="preserve"> </w:t>
      </w:r>
      <w:r w:rsidR="00083BBA" w:rsidRPr="009C63A5">
        <w:t>paiement des intérêts courus pour la période de paiement;</w:t>
      </w:r>
      <w:r w:rsidR="0063098A" w:rsidRPr="009C63A5">
        <w:t xml:space="preserve"> et</w:t>
      </w:r>
    </w:p>
    <w:p w:rsidR="00083BBA" w:rsidRPr="009C63A5" w:rsidRDefault="002A7CCA" w:rsidP="0063098A">
      <w:pPr>
        <w:pStyle w:val="Heading3"/>
      </w:pPr>
      <w:proofErr w:type="gramStart"/>
      <w:r w:rsidRPr="009C63A5">
        <w:t>la</w:t>
      </w:r>
      <w:proofErr w:type="gramEnd"/>
      <w:r w:rsidRPr="009C63A5">
        <w:t xml:space="preserve"> </w:t>
      </w:r>
      <w:r w:rsidR="00083BBA" w:rsidRPr="009C63A5">
        <w:t>réduction du capital.</w:t>
      </w:r>
    </w:p>
    <w:p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w:t>
      </w:r>
      <w:r w:rsidR="00FE0CF1" w:rsidRPr="009C63A5">
        <w:lastRenderedPageBreak/>
        <w:t xml:space="preserve">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rsidR="000E6143" w:rsidRPr="009C63A5" w:rsidRDefault="000E6143" w:rsidP="009F0CA6">
      <w:pPr>
        <w:pStyle w:val="Heading3"/>
      </w:pPr>
      <w:proofErr w:type="gramStart"/>
      <w:r w:rsidRPr="009C63A5">
        <w:t>les</w:t>
      </w:r>
      <w:proofErr w:type="gramEnd"/>
      <w:r w:rsidRPr="009C63A5">
        <w:t xml:space="preserve">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rsidR="000E6143" w:rsidRPr="009C63A5" w:rsidRDefault="000E6143" w:rsidP="009F0CA6">
      <w:pPr>
        <w:pStyle w:val="Heading3"/>
      </w:pPr>
      <w:proofErr w:type="gramStart"/>
      <w:r w:rsidRPr="009C63A5">
        <w:t>les</w:t>
      </w:r>
      <w:proofErr w:type="gramEnd"/>
      <w:r w:rsidRPr="009C63A5">
        <w:t xml:space="preserve">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rsidR="000E6143" w:rsidRPr="009C63A5" w:rsidRDefault="000E6143" w:rsidP="009F0CA6">
      <w:pPr>
        <w:pStyle w:val="Heading3"/>
      </w:pPr>
      <w:proofErr w:type="gramStart"/>
      <w:r w:rsidRPr="009C63A5">
        <w:t>le</w:t>
      </w:r>
      <w:proofErr w:type="gramEnd"/>
      <w:r w:rsidRPr="009C63A5">
        <w:t xml:space="preserv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rsidR="001D2866" w:rsidRPr="009C63A5" w:rsidRDefault="001D2866" w:rsidP="001D2866">
      <w:pPr>
        <w:pStyle w:val="Heading2"/>
        <w:rPr>
          <w:u w:val="single"/>
        </w:rPr>
      </w:pPr>
      <w:r w:rsidRPr="009C63A5">
        <w:rPr>
          <w:u w:val="single"/>
        </w:rPr>
        <w:t>Montant du paiement régulier</w:t>
      </w:r>
    </w:p>
    <w:p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rsidR="001D2866" w:rsidRPr="009C63A5" w:rsidRDefault="00C24D72" w:rsidP="001D2866">
      <w:pPr>
        <w:pStyle w:val="Heading3"/>
      </w:pPr>
      <w:proofErr w:type="gramStart"/>
      <w:r w:rsidRPr="009C63A5">
        <w:t>l</w:t>
      </w:r>
      <w:r w:rsidR="001D2866" w:rsidRPr="009C63A5">
        <w:t>e</w:t>
      </w:r>
      <w:proofErr w:type="gramEnd"/>
      <w:r w:rsidR="001D2866" w:rsidRPr="009C63A5">
        <w:t xml:space="preserv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rsidR="00510C00" w:rsidRPr="009C63A5" w:rsidRDefault="00A340CB" w:rsidP="00510C00">
      <w:pPr>
        <w:pStyle w:val="Heading2"/>
        <w:rPr>
          <w:u w:val="single"/>
        </w:rPr>
      </w:pPr>
      <w:r w:rsidRPr="009C63A5">
        <w:rPr>
          <w:u w:val="single"/>
        </w:rPr>
        <w:lastRenderedPageBreak/>
        <w:t xml:space="preserve">Changement </w:t>
      </w:r>
      <w:r w:rsidR="00510C00" w:rsidRPr="009C63A5">
        <w:rPr>
          <w:u w:val="single"/>
        </w:rPr>
        <w:t>de la fréquence des paiements réguliers</w:t>
      </w:r>
    </w:p>
    <w:p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rsidR="009F0CA6"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xml:space="preserve">. L’emprunteur verra à ce que le compte contienne toujours des fonds suffisants pour le règlement de chacun de ces paiements. Si l’emprunteur ne maintient pas des fonds suffisants dans le compte, annule l’autorisation de débiter les </w:t>
      </w:r>
      <w:r w:rsidRPr="009C63A5">
        <w:lastRenderedPageBreak/>
        <w:t>paiements ou ferme le compte, le prêteur pourra déclarer l’emprunteur en défaut aux termes du présent contrat</w:t>
      </w:r>
      <w:r w:rsidR="00241A08" w:rsidRPr="009C63A5">
        <w:t>.</w:t>
      </w:r>
    </w:p>
    <w:p w:rsidR="009C0551" w:rsidRPr="009C63A5" w:rsidRDefault="009C0551" w:rsidP="0078679D">
      <w:pPr>
        <w:pStyle w:val="Heading2"/>
      </w:pPr>
      <w:r w:rsidRPr="00171D5F">
        <w:rPr>
          <w:u w:val="single"/>
        </w:rPr>
        <w:t>Conversion du taux d’intérêt</w:t>
      </w:r>
      <w:r>
        <w:t xml:space="preserve">. L’emprunteur peut convertir le prêt en un prêt </w:t>
      </w:r>
      <w:r w:rsidR="003249FD">
        <w:t xml:space="preserve">à taux fixe </w:t>
      </w:r>
      <w:r w:rsidR="0078679D">
        <w:t xml:space="preserve">de type </w:t>
      </w:r>
      <w:r w:rsidR="003249FD">
        <w:t>Taux</w:t>
      </w:r>
      <w:r w:rsidR="00B865F1">
        <w:t xml:space="preserve"> </w:t>
      </w:r>
      <w:r w:rsidR="003249FD">
        <w:t xml:space="preserve">Avantage </w:t>
      </w:r>
      <w:r w:rsidR="004203B5">
        <w:t>suivant</w:t>
      </w:r>
      <w:r w:rsidR="00AB20CC">
        <w:t xml:space="preserve"> </w:t>
      </w:r>
      <w:r w:rsidR="00F5652A">
        <w:t>le taux</w:t>
      </w:r>
      <w:r w:rsidR="00C026B9">
        <w:t xml:space="preserve"> d’intérêt de </w:t>
      </w:r>
      <w:r w:rsidR="00B1273D">
        <w:t>conversion</w:t>
      </w:r>
      <w:r w:rsidR="00171D5F">
        <w:t xml:space="preserve"> publié du prêteur qui est alors offert par celui</w:t>
      </w:r>
      <w:r w:rsidR="00171D5F">
        <w:noBreakHyphen/>
        <w:t>ci pour la durée choisie</w:t>
      </w:r>
      <w:r w:rsidR="0078679D">
        <w:t xml:space="preserve"> à condition que : i) </w:t>
      </w:r>
      <w:r w:rsidR="0078679D" w:rsidRPr="0078679D">
        <w:t>l’emprunteur ait to</w:t>
      </w:r>
      <w:r w:rsidR="0078679D">
        <w:t xml:space="preserve">ujours respecté ses obligations aux termes du contrat et ii) que la </w:t>
      </w:r>
      <w:r w:rsidR="0078679D" w:rsidRPr="0078679D">
        <w:t xml:space="preserve">durée </w:t>
      </w:r>
      <w:r w:rsidR="0078679D">
        <w:t xml:space="preserve">du prêt converti soit </w:t>
      </w:r>
      <w:r w:rsidR="0078679D" w:rsidRPr="0078679D">
        <w:t xml:space="preserve">égale ou supérieure à la durée </w:t>
      </w:r>
      <w:r w:rsidR="0078679D">
        <w:t xml:space="preserve">qui reste à écouler. </w:t>
      </w:r>
      <w:r w:rsidR="00C16D59">
        <w:t>Le prêt sera converti lorsque l’emprunteur enverra une demande écrite. Cette demande doit parvenir à l’adresse du prêteur</w:t>
      </w:r>
      <w:r w:rsidR="00182C0B">
        <w:t xml:space="preserve"> indiquée ci</w:t>
      </w:r>
      <w:r w:rsidR="00182C0B">
        <w:noBreakHyphen/>
        <w:t xml:space="preserve">dessus ou à toute autre adresse que le prêteur peut indiquer ultérieurement par écrit. Le taux d’intérêt pour le prêt converti sera le taux d’intérêt alors publié du prêteur qui est en vigueur pour la durée sélectionnée à la date à laquelle la demande écrite de conversion est reçue par le prêteur. La conversion entrera en vigueur </w:t>
      </w:r>
      <w:r w:rsidR="00A86336">
        <w:t xml:space="preserve">à la date de paiement suivante, à condition que le prêteur ait reçu la demande au moins cinq (5) jours ouvrables avant une date de paiement. Lorsque le prêteur reçoit une demande moins de cinq (5) jours ouvrables avant une date de paiement, la conversion prendra effet au plus tard à la date de paiement suivante. </w:t>
      </w:r>
      <w:r w:rsidR="001E4B33">
        <w:t xml:space="preserve">Après que le prêt aura été converti, les privilèges de </w:t>
      </w:r>
      <w:r w:rsidR="006B4C27">
        <w:t xml:space="preserve">paiement anticipé prévus au contrat original ne s’appliqueront plus. Les privilèges de paiement anticipé seront stipulés dans le contrat se rapportant au prêt converti. Il incombe à l’emprunteur de payer les frais d’administration et de traitement </w:t>
      </w:r>
      <w:r w:rsidR="00B865F1">
        <w:t xml:space="preserve">du prêteur </w:t>
      </w:r>
      <w:r w:rsidR="006B4C27">
        <w:t>liés à la conversion du prêt.</w:t>
      </w:r>
    </w:p>
    <w:p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rsidR="003C0056" w:rsidRPr="009C63A5" w:rsidRDefault="00AD7657" w:rsidP="008C6E61">
      <w:pPr>
        <w:pStyle w:val="Title"/>
      </w:pPr>
      <w:bookmarkStart w:id="3" w:name="lt_pId027"/>
      <w:r w:rsidRPr="009C63A5">
        <w:t>REMBOURSEMENT ANTICIPÉ DU</w:t>
      </w:r>
      <w:r w:rsidR="003C0056" w:rsidRPr="009C63A5">
        <w:t xml:space="preserve"> CONTRAT</w:t>
      </w:r>
      <w:bookmarkEnd w:id="3"/>
    </w:p>
    <w:p w:rsidR="003C0056" w:rsidRPr="009C63A5" w:rsidRDefault="003C0056" w:rsidP="003C0056">
      <w:pPr>
        <w:pStyle w:val="Heading2"/>
      </w:pPr>
      <w:bookmarkStart w:id="4" w:name="lt_pId028"/>
      <w:r w:rsidRPr="009C63A5">
        <w:rPr>
          <w:u w:val="single"/>
        </w:rPr>
        <w:t>Privilèges de paiement anticipé</w:t>
      </w:r>
      <w:bookmarkEnd w:id="4"/>
      <w:r w:rsidRPr="009C63A5">
        <w:t xml:space="preserve">.  </w:t>
      </w:r>
      <w:bookmarkStart w:id="5" w:name="lt_pId029"/>
      <w:r w:rsidRPr="009C63A5">
        <w:t>L'emprunteur peut effectuer le paiement anticipé d’une partie du prêt sans frais de paiement anticipé de la manière suivante :</w:t>
      </w:r>
      <w:bookmarkEnd w:id="5"/>
    </w:p>
    <w:p w:rsidR="003C0056" w:rsidRPr="009C63A5" w:rsidRDefault="003C0056" w:rsidP="005664A5">
      <w:pPr>
        <w:pStyle w:val="Heading3"/>
      </w:pPr>
      <w:bookmarkStart w:id="6" w:name="lt_pId030"/>
      <w:r w:rsidRPr="009C63A5">
        <w:rPr>
          <w:u w:val="single"/>
        </w:rPr>
        <w:t>Augmentation des paiements réguliers</w:t>
      </w:r>
      <w:r w:rsidRPr="009C63A5">
        <w:t>.</w:t>
      </w:r>
      <w:bookmarkEnd w:id="6"/>
      <w:r w:rsidRPr="009C63A5">
        <w:t xml:space="preserve"> </w:t>
      </w:r>
      <w:bookmarkStart w:id="7" w:name="lt_pId031"/>
      <w:r w:rsidRPr="009C63A5">
        <w:t>L'emprunteur peut augmenter le montant des paiements réguliers à tout moment.</w:t>
      </w:r>
      <w:bookmarkEnd w:id="7"/>
      <w:r w:rsidRPr="009C63A5">
        <w:t xml:space="preserve"> </w:t>
      </w:r>
      <w:bookmarkStart w:id="8" w:name="lt_pId032"/>
      <w:r w:rsidRPr="009C63A5">
        <w:t>Le total de ces augmentations pendant chaque année de la durée du prêt ne peut dépasser vingt pour cent (20 %) du montant du paiement régulier initial.</w:t>
      </w:r>
      <w:bookmarkEnd w:id="8"/>
    </w:p>
    <w:p w:rsidR="003C0056" w:rsidRDefault="003C0056" w:rsidP="005664A5">
      <w:pPr>
        <w:pStyle w:val="Heading3"/>
      </w:pPr>
      <w:bookmarkStart w:id="9" w:name="lt_pId033"/>
      <w:r w:rsidRPr="009C63A5">
        <w:rPr>
          <w:u w:val="single"/>
        </w:rPr>
        <w:t>Paiement anticipé de 20 % par année</w:t>
      </w:r>
      <w:bookmarkEnd w:id="9"/>
      <w:r w:rsidR="007F7BC1" w:rsidRPr="009C63A5">
        <w:t>.</w:t>
      </w:r>
      <w:r w:rsidRPr="009C63A5">
        <w:t xml:space="preserve"> </w:t>
      </w:r>
      <w:bookmarkStart w:id="10" w:name="lt_pId034"/>
      <w:r w:rsidRPr="009C63A5">
        <w:t xml:space="preserve">L'emprunteur peut, chaque année du prêt, effectuer le paiement anticipé sans pénalité d’un </w:t>
      </w:r>
      <w:r w:rsidRPr="009C63A5">
        <w:lastRenderedPageBreak/>
        <w:t>montant ne dépassant pas vingt pour cent (20 %) du capital initial.</w:t>
      </w:r>
      <w:bookmarkEnd w:id="10"/>
      <w:r w:rsidRPr="009C63A5">
        <w:t xml:space="preserve"> </w:t>
      </w:r>
      <w:bookmarkStart w:id="11"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11"/>
      <w:r w:rsidRPr="009C63A5">
        <w:t xml:space="preserve"> </w:t>
      </w:r>
      <w:bookmarkStart w:id="12" w:name="lt_pId036"/>
      <w:r w:rsidRPr="009C63A5">
        <w:t>Ces paiements anticipés doivent être effectués à une date de paiement.</w:t>
      </w:r>
      <w:bookmarkEnd w:id="12"/>
      <w:r w:rsidRPr="009C63A5">
        <w:t xml:space="preserve"> </w:t>
      </w:r>
      <w:bookmarkStart w:id="13" w:name="lt_pId037"/>
      <w:r w:rsidRPr="009C63A5">
        <w:t>Lorsque l'emprunteur n'effectue pas un paiement anticipé de 20 % du capital initial au cours d'une année, toute tranche inutilisée ne peut être reportée à une année ultérieure.</w:t>
      </w:r>
      <w:bookmarkEnd w:id="13"/>
    </w:p>
    <w:p w:rsidR="006F2020" w:rsidRPr="009C63A5" w:rsidRDefault="006F2020" w:rsidP="006F2020">
      <w:pPr>
        <w:pStyle w:val="Heading3"/>
        <w:numPr>
          <w:ilvl w:val="0"/>
          <w:numId w:val="0"/>
        </w:numPr>
      </w:pPr>
      <w:r>
        <w:t xml:space="preserve">Ces privilèges de paiement anticipé ne s’appliquent qu’aux paiements anticipés partiels. </w:t>
      </w:r>
      <w:r w:rsidR="0077054D">
        <w:t>Toute combinaison de</w:t>
      </w:r>
      <w:r>
        <w:t xml:space="preserve"> paiements anticipés partiels</w:t>
      </w:r>
      <w:r w:rsidR="0077054D">
        <w:t xml:space="preserve"> ne peut dépasser le </w:t>
      </w:r>
      <w:r w:rsidR="00E82F11">
        <w:t>paiement anticipé</w:t>
      </w:r>
      <w:r w:rsidR="0077054D">
        <w:t xml:space="preserve"> maximum de 20 % par année.</w:t>
      </w:r>
    </w:p>
    <w:p w:rsidR="001A3DC0" w:rsidRDefault="003C0056" w:rsidP="005664A5">
      <w:pPr>
        <w:pStyle w:val="Heading2"/>
      </w:pPr>
      <w:bookmarkStart w:id="14" w:name="lt_pId038"/>
      <w:r w:rsidRPr="009C63A5">
        <w:rPr>
          <w:u w:val="single"/>
        </w:rPr>
        <w:t>Frais de paiement anticipé</w:t>
      </w:r>
      <w:bookmarkEnd w:id="14"/>
      <w:r w:rsidR="005664A5" w:rsidRPr="009C63A5">
        <w:t>.</w:t>
      </w:r>
      <w:r w:rsidRPr="009C63A5">
        <w:t xml:space="preserve">  </w:t>
      </w:r>
      <w:bookmarkStart w:id="15" w:name="lt_pId039"/>
      <w:r w:rsidRPr="009C63A5">
        <w:t>Lorsque l’emprunteur souhaite payer intégralement le prêt par anticipation, il ne peut le faire que s’il règle les frais de paiement anticipé calculés de la manière indiquée ci-dessous</w:t>
      </w:r>
      <w:bookmarkEnd w:id="15"/>
      <w:r w:rsidR="004668CD">
        <w:t> :</w:t>
      </w:r>
      <w:r w:rsidRPr="009C63A5">
        <w:t xml:space="preserve"> </w:t>
      </w:r>
      <w:bookmarkStart w:id="16" w:name="lt_pId040"/>
    </w:p>
    <w:p w:rsidR="001A3DC0" w:rsidRDefault="002043A4" w:rsidP="004668CD">
      <w:pPr>
        <w:pStyle w:val="Heading2"/>
        <w:numPr>
          <w:ilvl w:val="0"/>
          <w:numId w:val="33"/>
        </w:numPr>
      </w:pPr>
      <w:proofErr w:type="gramStart"/>
      <w:r>
        <w:t>l</w:t>
      </w:r>
      <w:r w:rsidR="001A3DC0">
        <w:t>ors</w:t>
      </w:r>
      <w:proofErr w:type="gramEnd"/>
      <w:r w:rsidR="001A3DC0">
        <w:t xml:space="preserve"> de la clôture </w:t>
      </w:r>
      <w:r w:rsidR="004668CD">
        <w:t>d’une vente d</w:t>
      </w:r>
      <w:r w:rsidR="00C75B44">
        <w:t>e biens hypothéqués moyennant leur</w:t>
      </w:r>
      <w:r w:rsidR="004668CD">
        <w:t xml:space="preserve"> juste valeur marchande à un acheteur négociant sans lien de dépendance; ou</w:t>
      </w:r>
    </w:p>
    <w:p w:rsidR="004668CD" w:rsidRDefault="00CB6BA3" w:rsidP="004668CD">
      <w:pPr>
        <w:pStyle w:val="Heading2"/>
        <w:numPr>
          <w:ilvl w:val="0"/>
          <w:numId w:val="33"/>
        </w:numPr>
      </w:pPr>
      <w:proofErr w:type="gramStart"/>
      <w:r>
        <w:t>lorsque</w:t>
      </w:r>
      <w:proofErr w:type="gramEnd"/>
      <w:r>
        <w:t xml:space="preserve"> le contrat est reconduit sous la forme d’un autre contrat Taux Avantage de </w:t>
      </w:r>
      <w:r w:rsidR="00E7387D">
        <w:t>CMLS</w:t>
      </w:r>
      <w:r>
        <w:t>.</w:t>
      </w:r>
    </w:p>
    <w:p w:rsidR="003C0056" w:rsidRPr="009C63A5" w:rsidRDefault="003C0056" w:rsidP="001A3DC0">
      <w:pPr>
        <w:pStyle w:val="Heading2"/>
        <w:numPr>
          <w:ilvl w:val="0"/>
          <w:numId w:val="0"/>
        </w:numPr>
      </w:pPr>
      <w:r w:rsidRPr="009C63A5">
        <w:t>L’emprunteur doit demander au prêteur de lui faire parvenir un relevé du montant de paiement requis.</w:t>
      </w:r>
      <w:bookmarkEnd w:id="16"/>
      <w:r w:rsidRPr="009C63A5">
        <w:t xml:space="preserve">  </w:t>
      </w:r>
      <w:bookmarkStart w:id="17" w:name="lt_pId041"/>
      <w:r w:rsidRPr="009C63A5">
        <w:t>La date du paiement anticipé peut être précisée par l'emprunteur</w:t>
      </w:r>
      <w:r w:rsidR="004801DA">
        <w:t>. C</w:t>
      </w:r>
      <w:r w:rsidRPr="009C63A5">
        <w:t xml:space="preserve">ette date ne </w:t>
      </w:r>
      <w:r w:rsidR="004D36A6">
        <w:t xml:space="preserve">peut pas </w:t>
      </w:r>
      <w:r w:rsidRPr="009C63A5">
        <w:t>tombe</w:t>
      </w:r>
      <w:r w:rsidR="004D36A6">
        <w:t>r</w:t>
      </w:r>
      <w:r w:rsidRPr="009C63A5">
        <w:t xml:space="preserve"> plus de 30 jours après la date à laquelle </w:t>
      </w:r>
      <w:r w:rsidR="004D36A6">
        <w:t>l’emprunteur demande au</w:t>
      </w:r>
      <w:r w:rsidRPr="009C63A5">
        <w:t xml:space="preserve"> prêteur </w:t>
      </w:r>
      <w:r w:rsidR="004D36A6">
        <w:t xml:space="preserve">de </w:t>
      </w:r>
      <w:r w:rsidRPr="009C63A5">
        <w:t>prépare</w:t>
      </w:r>
      <w:r w:rsidR="004D36A6">
        <w:t>r</w:t>
      </w:r>
      <w:r w:rsidRPr="009C63A5">
        <w:t xml:space="preserve"> le relevé</w:t>
      </w:r>
      <w:r w:rsidR="004D36A6">
        <w:t xml:space="preserve"> relatif au paiement anticipé</w:t>
      </w:r>
      <w:r w:rsidRPr="009C63A5">
        <w:t>.</w:t>
      </w:r>
      <w:bookmarkEnd w:id="17"/>
      <w:r w:rsidRPr="009C63A5">
        <w:t xml:space="preserve"> </w:t>
      </w:r>
      <w:bookmarkStart w:id="18" w:name="lt_pId042"/>
      <w:r w:rsidRPr="009C63A5">
        <w:t xml:space="preserve">La date choisie par l’emprunteur est appelée la date de paiement anticipé ou la date de règlement, la date à laquelle </w:t>
      </w:r>
      <w:r w:rsidR="004D36A6">
        <w:t xml:space="preserve">l’emprunteur demande au </w:t>
      </w:r>
      <w:r w:rsidRPr="009C63A5">
        <w:t xml:space="preserve">prêteur </w:t>
      </w:r>
      <w:r w:rsidR="004D36A6">
        <w:t xml:space="preserve">de </w:t>
      </w:r>
      <w:r w:rsidRPr="009C63A5">
        <w:t>prépare</w:t>
      </w:r>
      <w:r w:rsidR="004D36A6">
        <w:t>r</w:t>
      </w:r>
      <w:r w:rsidRPr="009C63A5">
        <w:t xml:space="preserve"> le relevé est appelée la date de préparation du relevé et la période qui commence à la date de préparation du relevé et </w:t>
      </w:r>
      <w:r w:rsidR="00A910BB" w:rsidRPr="009C63A5">
        <w:t xml:space="preserve">se termine </w:t>
      </w:r>
      <w:r w:rsidRPr="009C63A5">
        <w:t>30 jours plus tard est appelée la période couverte par le relevé.</w:t>
      </w:r>
      <w:bookmarkEnd w:id="18"/>
    </w:p>
    <w:p w:rsidR="003C0056" w:rsidRDefault="003C0056" w:rsidP="003C0056">
      <w:pPr>
        <w:pStyle w:val="BodyText"/>
      </w:pPr>
      <w:bookmarkStart w:id="19" w:name="lt_pId044"/>
      <w:r w:rsidRPr="009C63A5">
        <w:t>Tous les paiements sur le présent contrat doivent être faits à mesure qu’ils deviennent exigibles au cours de la période couverte par le relevé.</w:t>
      </w:r>
      <w:bookmarkEnd w:id="19"/>
      <w:r w:rsidRPr="009C63A5">
        <w:t xml:space="preserve"> </w:t>
      </w:r>
      <w:bookmarkStart w:id="20" w:name="lt_pId045"/>
      <w:r w:rsidRPr="009C63A5">
        <w:t>Le relevé hypothécaire ne peut être utilisé à des fins de paiement anticipé après l’expiration de la période couverte par le relevé.</w:t>
      </w:r>
      <w:bookmarkEnd w:id="20"/>
    </w:p>
    <w:p w:rsidR="004B1644" w:rsidRPr="009C63A5" w:rsidRDefault="00AD33C4" w:rsidP="003C0056">
      <w:pPr>
        <w:pStyle w:val="BodyText"/>
      </w:pPr>
      <w:r w:rsidRPr="00F34A65">
        <w:t xml:space="preserve">Lorsque l’emprunteur souhaite </w:t>
      </w:r>
      <w:r w:rsidR="00F13F5C" w:rsidRPr="00F34A65">
        <w:t xml:space="preserve">effectuer le paiement anticipé de l’intégralité du prêt, il ne </w:t>
      </w:r>
      <w:r w:rsidR="0049743A" w:rsidRPr="00F34A65">
        <w:t>pourra</w:t>
      </w:r>
      <w:r w:rsidR="00F13F5C" w:rsidRPr="00F34A65">
        <w:t xml:space="preserve"> se prévaloir des privilèges de paiement anticipé </w:t>
      </w:r>
      <w:r w:rsidR="00E67534" w:rsidRPr="00E67534">
        <w:t xml:space="preserve">partiels </w:t>
      </w:r>
      <w:r w:rsidR="00F13F5C" w:rsidRPr="00F34A65">
        <w:t xml:space="preserve">susmentionnés </w:t>
      </w:r>
      <w:r w:rsidR="0049743A" w:rsidRPr="00F34A65">
        <w:t>tant</w:t>
      </w:r>
      <w:r w:rsidR="00F13F5C" w:rsidRPr="00F34A65">
        <w:t xml:space="preserve"> que le relevé </w:t>
      </w:r>
      <w:r w:rsidR="00975EAC">
        <w:t>relatif au</w:t>
      </w:r>
      <w:r w:rsidR="00F13F5C" w:rsidRPr="00F34A65">
        <w:t xml:space="preserve"> paiement anticipé fourni à l’emprunteur par le prêteur </w:t>
      </w:r>
      <w:r w:rsidR="00CD3A2A" w:rsidRPr="00F34A65">
        <w:t xml:space="preserve">ne sera pas </w:t>
      </w:r>
      <w:r w:rsidR="00F13F5C" w:rsidRPr="00F34A65">
        <w:t>expiré. Le calcul des frais de paiement anticipé reposera sur l’encours du capital du prêt.</w:t>
      </w:r>
    </w:p>
    <w:p w:rsidR="003C0056" w:rsidRPr="009C63A5" w:rsidRDefault="003C0056" w:rsidP="00AD7657">
      <w:pPr>
        <w:pStyle w:val="Heading2"/>
      </w:pPr>
      <w:bookmarkStart w:id="21" w:name="lt_pId046"/>
      <w:r w:rsidRPr="009C63A5">
        <w:rPr>
          <w:u w:val="single"/>
        </w:rPr>
        <w:lastRenderedPageBreak/>
        <w:t>Frais de paiement anticipé pour un prêt à taux variable</w:t>
      </w:r>
      <w:bookmarkEnd w:id="21"/>
      <w:r w:rsidR="00AD7657" w:rsidRPr="009C63A5">
        <w:t>.</w:t>
      </w:r>
      <w:r w:rsidRPr="009C63A5">
        <w:t xml:space="preserve"> </w:t>
      </w:r>
      <w:bookmarkStart w:id="22" w:name="lt_pId047"/>
      <w:r w:rsidRPr="009C63A5">
        <w:t>Les frais de paiement anticipé imposés à l’emprunteur pour l’acquittement intégral du prêt avant la date d’exigibilité du solde représentent</w:t>
      </w:r>
      <w:r w:rsidR="00F34A65">
        <w:t> :</w:t>
      </w:r>
      <w:bookmarkEnd w:id="22"/>
    </w:p>
    <w:p w:rsidR="00F34A65" w:rsidRDefault="00F34A65" w:rsidP="0053488C">
      <w:pPr>
        <w:pStyle w:val="Heading3"/>
      </w:pPr>
      <w:bookmarkStart w:id="23" w:name="lt_pId048"/>
      <w:proofErr w:type="gramStart"/>
      <w:r w:rsidRPr="009C63A5">
        <w:t>le</w:t>
      </w:r>
      <w:proofErr w:type="gramEnd"/>
      <w:r w:rsidRPr="009C63A5">
        <w:t xml:space="preserve"> montant </w:t>
      </w:r>
      <w:r>
        <w:t xml:space="preserve">(établi par le prêteur) </w:t>
      </w:r>
      <w:r w:rsidRPr="009C63A5">
        <w:t xml:space="preserve">le </w:t>
      </w:r>
      <w:r>
        <w:t>plus</w:t>
      </w:r>
      <w:r w:rsidRPr="009C63A5">
        <w:t xml:space="preserve"> élevé suivant :</w:t>
      </w:r>
    </w:p>
    <w:bookmarkEnd w:id="23"/>
    <w:p w:rsidR="003C0056" w:rsidRPr="009C63A5" w:rsidRDefault="00F34A65" w:rsidP="00F34A65">
      <w:pPr>
        <w:pStyle w:val="Heading3"/>
        <w:numPr>
          <w:ilvl w:val="2"/>
          <w:numId w:val="34"/>
        </w:numPr>
        <w:tabs>
          <w:tab w:val="clear" w:pos="720"/>
        </w:tabs>
        <w:ind w:left="1134" w:hanging="294"/>
      </w:pPr>
      <w:proofErr w:type="gramStart"/>
      <w:r>
        <w:t>l’écart</w:t>
      </w:r>
      <w:proofErr w:type="gramEnd"/>
      <w:r>
        <w:t xml:space="preserve"> de taux d’intérêt; et</w:t>
      </w:r>
    </w:p>
    <w:p w:rsidR="003C0056" w:rsidRDefault="00F34A65" w:rsidP="00F34A65">
      <w:pPr>
        <w:pStyle w:val="Heading3"/>
        <w:numPr>
          <w:ilvl w:val="2"/>
          <w:numId w:val="34"/>
        </w:numPr>
        <w:tabs>
          <w:tab w:val="clear" w:pos="720"/>
        </w:tabs>
        <w:ind w:left="1134" w:hanging="294"/>
      </w:pPr>
      <w:bookmarkStart w:id="24" w:name="lt_pId049"/>
      <w:proofErr w:type="gramStart"/>
      <w:r w:rsidRPr="009C63A5">
        <w:t>le</w:t>
      </w:r>
      <w:proofErr w:type="gramEnd"/>
      <w:r w:rsidRPr="009C63A5">
        <w:t xml:space="preserve"> montant le moins élevé suivant :</w:t>
      </w:r>
      <w:r>
        <w:t xml:space="preserve"> A) </w:t>
      </w:r>
      <w:r w:rsidRPr="009C63A5">
        <w:t xml:space="preserve">l'intérêt sur trois </w:t>
      </w:r>
      <w:r w:rsidR="000B5DDE">
        <w:t>(3) </w:t>
      </w:r>
      <w:r w:rsidRPr="009C63A5">
        <w:t>mois au taux d'intérêt, calculé sur le capital qui</w:t>
      </w:r>
      <w:r w:rsidR="007F1CB0">
        <w:t xml:space="preserve"> est remboursé par anticipation</w:t>
      </w:r>
      <w:r w:rsidRPr="009C63A5">
        <w:t xml:space="preserve"> et </w:t>
      </w:r>
      <w:r w:rsidR="007F1CB0">
        <w:t xml:space="preserve">B) </w:t>
      </w:r>
      <w:r w:rsidR="003C0056" w:rsidRPr="009C63A5">
        <w:t>l'intérêt qu'il resterait à payer sur le prêt, tel qu'il est calculé en date du relevé relatif au remboursement et indiqué dans ce relevé, si le remboursement anticipé n'avait pas eu lieu</w:t>
      </w:r>
      <w:bookmarkEnd w:id="24"/>
      <w:r w:rsidR="00483FEF">
        <w:t>, compte tenu de l’exception suivante</w:t>
      </w:r>
      <w:r w:rsidR="007F1CB0">
        <w:t> :</w:t>
      </w:r>
    </w:p>
    <w:p w:rsidR="00F34A65" w:rsidRPr="009C63A5" w:rsidRDefault="007F1CB0" w:rsidP="0053488C">
      <w:pPr>
        <w:pStyle w:val="Heading3"/>
      </w:pPr>
      <w:proofErr w:type="gramStart"/>
      <w:r>
        <w:t>lorsque</w:t>
      </w:r>
      <w:proofErr w:type="gramEnd"/>
      <w:r>
        <w:t xml:space="preserve"> le prêt est assorti d’une durée supérieure à cinq (5) années et que le paiement anticipé intégral est effectué en tout temps après la cinquième (5</w:t>
      </w:r>
      <w:r w:rsidRPr="007F1CB0">
        <w:rPr>
          <w:vertAlign w:val="superscript"/>
        </w:rPr>
        <w:t>e</w:t>
      </w:r>
      <w:r>
        <w:t xml:space="preserve">) année de la durée, les frais de paiement anticipé seront </w:t>
      </w:r>
      <w:r w:rsidR="008C3C3C">
        <w:t xml:space="preserve">constitués de </w:t>
      </w:r>
      <w:r w:rsidRPr="009C63A5">
        <w:t xml:space="preserve">l'intérêt sur trois </w:t>
      </w:r>
      <w:r>
        <w:t>(3) </w:t>
      </w:r>
      <w:r w:rsidRPr="009C63A5">
        <w:t>mois</w:t>
      </w:r>
      <w:r>
        <w:t> sur le capital calculé au taux d’intérêt alors en vigueur.</w:t>
      </w:r>
    </w:p>
    <w:p w:rsidR="003C0056" w:rsidRPr="009C63A5" w:rsidRDefault="003C0056" w:rsidP="00307AD1">
      <w:pPr>
        <w:pStyle w:val="Heading2"/>
      </w:pPr>
      <w:bookmarkStart w:id="25" w:name="lt_pId050"/>
      <w:r w:rsidRPr="009C63A5">
        <w:rPr>
          <w:u w:val="single"/>
        </w:rPr>
        <w:t>Paiements anticipés en général</w:t>
      </w:r>
      <w:bookmarkEnd w:id="25"/>
      <w:r w:rsidR="00307AD1" w:rsidRPr="009C63A5">
        <w:t>.</w:t>
      </w:r>
      <w:r w:rsidRPr="009C63A5">
        <w:t xml:space="preserve"> </w:t>
      </w:r>
      <w:bookmarkStart w:id="26" w:name="lt_pId051"/>
      <w:r w:rsidRPr="009C63A5">
        <w:t>Pour être admissible à l’une des options de paiement anticipé prévues au présent contrat, l’emprunteur doit avoir respecté toutes ses obligations aux termes de ce contrat.</w:t>
      </w:r>
      <w:bookmarkEnd w:id="26"/>
      <w:r w:rsidRPr="009C63A5">
        <w:t xml:space="preserve"> </w:t>
      </w:r>
      <w:bookmarkStart w:id="27" w:name="lt_pId052"/>
      <w:r w:rsidRPr="009C63A5">
        <w:t>Pour ces privilèges de paiement anticipé, une année désigne la période de douze (12) mois commençant à la date de rajustement de l’intérêt et à chaque anniversaire de la date de rajustement de l’intérêt.</w:t>
      </w:r>
      <w:bookmarkEnd w:id="27"/>
      <w:r w:rsidRPr="009C63A5">
        <w:t xml:space="preserve"> </w:t>
      </w:r>
      <w:bookmarkStart w:id="28" w:name="lt_pId053"/>
      <w:r w:rsidRPr="009C63A5">
        <w:t>Chaque paiement anticipé partiel relatif à toute option de paiement anticipé partiel (sauf les augmentations du montant du paiement réguli</w:t>
      </w:r>
      <w:r w:rsidR="00574485">
        <w:t>er) doit être d'au moins 1</w:t>
      </w:r>
      <w:r w:rsidR="00C37349" w:rsidRPr="009C63A5">
        <w:t>00,00 </w:t>
      </w:r>
      <w:r w:rsidRPr="009C63A5">
        <w:t>$.</w:t>
      </w:r>
      <w:bookmarkEnd w:id="28"/>
      <w:r w:rsidRPr="009C63A5">
        <w:t xml:space="preserve"> </w:t>
      </w:r>
      <w:bookmarkStart w:id="29" w:name="lt_pId054"/>
      <w:r w:rsidRPr="009C63A5">
        <w:t>Le prêteur se réserve le droit de changer le montant du paiement minimum.</w:t>
      </w:r>
      <w:bookmarkEnd w:id="29"/>
    </w:p>
    <w:p w:rsidR="003C0056" w:rsidRPr="009C63A5" w:rsidRDefault="003C0056" w:rsidP="003C0056">
      <w:pPr>
        <w:pStyle w:val="BodyText"/>
      </w:pPr>
      <w:bookmarkStart w:id="30" w:name="lt_pId055"/>
      <w:r w:rsidRPr="009C63A5">
        <w:t>Après que chaque paiement anticipé partiel est effectué, l’emprunteur doit continuer d’effectuer les paiements réguliers.</w:t>
      </w:r>
    </w:p>
    <w:p w:rsidR="003C0056" w:rsidRPr="009C63A5" w:rsidRDefault="003C0056" w:rsidP="003C0056">
      <w:pPr>
        <w:pStyle w:val="BodyText"/>
      </w:pPr>
      <w:bookmarkStart w:id="31" w:name="lt_pId056"/>
      <w:bookmarkEnd w:id="30"/>
      <w:r w:rsidRPr="009C63A5">
        <w:t>Chaque paiement anticipé partiel effectué par l’emprunteur est affecté au remboursement de l’encours du capital et ne peut être remboursé.</w:t>
      </w:r>
    </w:p>
    <w:p w:rsidR="003C0056" w:rsidRPr="009C63A5" w:rsidRDefault="003C0056" w:rsidP="00C37349">
      <w:pPr>
        <w:pStyle w:val="Heading2"/>
      </w:pPr>
      <w:bookmarkStart w:id="32" w:name="lt_pId057"/>
      <w:bookmarkEnd w:id="31"/>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2"/>
    <w:p w:rsidR="003C0056" w:rsidRPr="009C63A5" w:rsidRDefault="003C0056" w:rsidP="003C0056"/>
    <w:p w:rsidR="003C0056" w:rsidRPr="009C63A5" w:rsidRDefault="003C0056" w:rsidP="003C0056"/>
    <w:p w:rsidR="003C0056" w:rsidRPr="009C63A5" w:rsidRDefault="003C0056" w:rsidP="003C0056"/>
    <w:p w:rsidR="00A570F6" w:rsidRPr="009C63A5" w:rsidRDefault="00A570F6" w:rsidP="00A570F6">
      <w:pPr>
        <w:pStyle w:val="Title"/>
      </w:pPr>
      <w:r w:rsidRPr="009C63A5">
        <w:t>paiement de la dette à la date d’exigibilité du solde ou à la date d’échéance</w:t>
      </w:r>
    </w:p>
    <w:p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rsidR="007F5C5A" w:rsidRPr="009C63A5" w:rsidRDefault="007F5C5A" w:rsidP="007F5C5A">
      <w:pPr>
        <w:pStyle w:val="Title"/>
      </w:pPr>
      <w:r w:rsidRPr="009C63A5">
        <w:t>obligations garanties et quittance</w:t>
      </w:r>
    </w:p>
    <w:p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574485">
        <w:t>23</w:t>
      </w:r>
      <w:r w:rsidR="006106E6" w:rsidRPr="009C63A5">
        <w:fldChar w:fldCharType="end"/>
      </w:r>
      <w:r w:rsidR="00613710" w:rsidRPr="009C63A5">
        <w:t xml:space="preserve"> aux termes des présentes.</w:t>
      </w:r>
    </w:p>
    <w:p w:rsidR="000E6143" w:rsidRPr="009C63A5" w:rsidRDefault="000E6143" w:rsidP="00D066C4">
      <w:pPr>
        <w:pStyle w:val="Heading2"/>
      </w:pPr>
      <w:bookmarkStart w:id="33"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33"/>
    </w:p>
    <w:p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rsidR="00172C4A" w:rsidRPr="009C63A5" w:rsidRDefault="007E0276" w:rsidP="00172C4A">
      <w:pPr>
        <w:pStyle w:val="Heading2"/>
      </w:pPr>
      <w:bookmarkStart w:id="34"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34"/>
    </w:p>
    <w:p w:rsidR="000E6143" w:rsidRPr="009C63A5" w:rsidRDefault="000E6143" w:rsidP="00E0659A">
      <w:pPr>
        <w:pStyle w:val="Heading2"/>
      </w:pPr>
      <w:r w:rsidRPr="009C63A5">
        <w:rPr>
          <w:u w:val="single"/>
        </w:rPr>
        <w:lastRenderedPageBreak/>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w:t>
      </w:r>
      <w:proofErr w:type="gramStart"/>
      <w:r w:rsidRPr="009C63A5">
        <w:t>charge naissant</w:t>
      </w:r>
      <w:proofErr w:type="gramEnd"/>
      <w:r w:rsidRPr="009C63A5">
        <w:t>, ou à tout acte inscrit, après le présent contrat.</w:t>
      </w:r>
    </w:p>
    <w:p w:rsidR="000E6143" w:rsidRPr="009C63A5" w:rsidRDefault="000E6143">
      <w:pPr>
        <w:pStyle w:val="Title"/>
      </w:pPr>
      <w:r w:rsidRPr="009C63A5">
        <w:t>Engagements et garanties concernant le titre, l’usage et la vente</w:t>
      </w:r>
    </w:p>
    <w:p w:rsidR="000E6143" w:rsidRPr="009C63A5" w:rsidRDefault="000E6143" w:rsidP="00441BE7">
      <w:pPr>
        <w:pStyle w:val="Heading2"/>
      </w:pPr>
      <w:r w:rsidRPr="009C63A5">
        <w:rPr>
          <w:u w:val="single"/>
        </w:rPr>
        <w:t>Garantie et engagements relatifs au titre</w:t>
      </w:r>
      <w:r w:rsidRPr="009C63A5">
        <w:t>. L’emprunteur garantit et reconnaît ce qui suit :</w:t>
      </w:r>
    </w:p>
    <w:p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rsidR="000E6143" w:rsidRPr="009C63A5" w:rsidRDefault="000E6143" w:rsidP="00441BE7">
      <w:pPr>
        <w:pStyle w:val="Heading3"/>
      </w:pPr>
      <w:r w:rsidRPr="009C63A5">
        <w:lastRenderedPageBreak/>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dans l’engagement ou tout autre document écrit et à l’exception des règlements en matière de construction</w:t>
      </w:r>
      <w:r w:rsidR="000657CA" w:rsidRPr="009C63A5">
        <w:t xml:space="preserve"> et</w:t>
      </w:r>
      <w:r w:rsidRPr="009C63A5">
        <w:t xml:space="preserve"> de zonage que l’emprunteur a respectés.</w:t>
      </w:r>
    </w:p>
    <w:p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rsidR="00DB5EDA" w:rsidRPr="009C63A5" w:rsidRDefault="00423C3A" w:rsidP="000657CA">
      <w:pPr>
        <w:pStyle w:val="Heading2"/>
        <w:keepNext/>
      </w:pPr>
      <w:bookmarkStart w:id="35" w:name="_Ref471727577"/>
      <w:r w:rsidRPr="009C63A5">
        <w:rPr>
          <w:u w:val="single"/>
        </w:rPr>
        <w:lastRenderedPageBreak/>
        <w:t>Immeuble locatif</w:t>
      </w:r>
      <w:r w:rsidR="00DB5EDA" w:rsidRPr="009C63A5">
        <w:rPr>
          <w:u w:val="single"/>
        </w:rPr>
        <w:t xml:space="preserve"> et hypothèque grevant les loyers</w:t>
      </w:r>
      <w:r w:rsidR="00DB5EDA" w:rsidRPr="009C63A5">
        <w:t>.</w:t>
      </w:r>
      <w:bookmarkEnd w:id="35"/>
    </w:p>
    <w:p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rsidR="00CF3F56" w:rsidRPr="009C63A5" w:rsidRDefault="00CF3F56" w:rsidP="00CF3F56">
      <w:pPr>
        <w:pStyle w:val="Heading3"/>
      </w:pPr>
      <w:r w:rsidRPr="009C63A5">
        <w:t>À la demande du prêteur :</w:t>
      </w:r>
    </w:p>
    <w:p w:rsidR="000E6143" w:rsidRPr="009C63A5" w:rsidRDefault="004A1BB1" w:rsidP="00F06349">
      <w:pPr>
        <w:pStyle w:val="Heading4"/>
      </w:pPr>
      <w:proofErr w:type="gramStart"/>
      <w:r w:rsidRPr="009C63A5">
        <w:t>l</w:t>
      </w:r>
      <w:r w:rsidR="00CF3F56" w:rsidRPr="009C63A5">
        <w:t>’emprunteur</w:t>
      </w:r>
      <w:proofErr w:type="gramEnd"/>
      <w:r w:rsidR="00CF3F56" w:rsidRPr="009C63A5">
        <w:t xml:space="preserve">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rsidR="00104465" w:rsidRPr="009C63A5" w:rsidRDefault="00104465" w:rsidP="00104465">
      <w:pPr>
        <w:pStyle w:val="Heading4"/>
      </w:pPr>
      <w:proofErr w:type="gramStart"/>
      <w:r w:rsidRPr="009C63A5">
        <w:t>l’emprunteur</w:t>
      </w:r>
      <w:proofErr w:type="gramEnd"/>
      <w:r w:rsidRPr="009C63A5">
        <w:t xml:space="preserve">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9F4318">
        <w:t>31</w:t>
      </w:r>
      <w:r w:rsidR="0064066E" w:rsidRPr="009C63A5">
        <w:fldChar w:fldCharType="end"/>
      </w:r>
      <w:r w:rsidRPr="009C63A5">
        <w:t>; et</w:t>
      </w:r>
    </w:p>
    <w:p w:rsidR="00104465" w:rsidRPr="009C63A5" w:rsidRDefault="00104465" w:rsidP="00104465">
      <w:pPr>
        <w:pStyle w:val="Heading4"/>
      </w:pPr>
      <w:proofErr w:type="gramStart"/>
      <w:r w:rsidRPr="009C63A5">
        <w:t>l’emprunteur</w:t>
      </w:r>
      <w:proofErr w:type="gramEnd"/>
      <w:r w:rsidRPr="009C63A5">
        <w:t xml:space="preserve"> paiera tous les frais du prêteur reliés aux hypothèques sur les loyers et la sûreté additionnelle, y compris les honoraires juridiques et les coûts </w:t>
      </w:r>
      <w:r w:rsidR="006C3156" w:rsidRPr="009C63A5">
        <w:t>d’inscription</w:t>
      </w:r>
      <w:r w:rsidRPr="009C63A5">
        <w:t>.</w:t>
      </w:r>
    </w:p>
    <w:p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9F4318">
        <w:t>31</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9F4318">
        <w:t>31</w:t>
      </w:r>
      <w:r w:rsidR="005941AF" w:rsidRPr="009C63A5">
        <w:fldChar w:fldCharType="end"/>
      </w:r>
      <w:r w:rsidRPr="009C63A5">
        <w:t xml:space="preserve"> ne sera </w:t>
      </w:r>
      <w:r w:rsidRPr="009C63A5">
        <w:lastRenderedPageBreak/>
        <w:t xml:space="preserve">considérée comme la prise de possession des </w:t>
      </w:r>
      <w:r w:rsidR="00393EAE" w:rsidRPr="009C63A5">
        <w:t>biens hypothéqués</w:t>
      </w:r>
      <w:r w:rsidRPr="009C63A5">
        <w:t xml:space="preserve"> par celui</w:t>
      </w:r>
      <w:r w:rsidRPr="009C63A5">
        <w:noBreakHyphen/>
        <w:t>ci.</w:t>
      </w:r>
    </w:p>
    <w:p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rsidR="000E6143" w:rsidRPr="009C63A5" w:rsidRDefault="000E6143" w:rsidP="00452B47">
      <w:pPr>
        <w:pStyle w:val="Heading2"/>
      </w:pPr>
      <w:bookmarkStart w:id="36"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36"/>
    </w:p>
    <w:p w:rsidR="000E6143" w:rsidRPr="009F4318" w:rsidRDefault="000E6143" w:rsidP="00452B47">
      <w:pPr>
        <w:pStyle w:val="Heading2"/>
      </w:pPr>
      <w:r w:rsidRPr="009F4318">
        <w:rPr>
          <w:u w:val="single"/>
        </w:rPr>
        <w:t>Paiement des impôts et des autres charges</w:t>
      </w:r>
      <w:r w:rsidRPr="009F4318">
        <w:t xml:space="preserve">. </w:t>
      </w:r>
      <w:r w:rsidR="00452B47" w:rsidRPr="009F4318">
        <w:t xml:space="preserve">L’emprunteur paiera tous les </w:t>
      </w:r>
      <w:r w:rsidR="00D07903" w:rsidRPr="009F4318">
        <w:t>impôts prélevés</w:t>
      </w:r>
      <w:r w:rsidR="00452B47" w:rsidRPr="009F4318">
        <w:t xml:space="preserve"> sur les </w:t>
      </w:r>
      <w:r w:rsidR="00393EAE" w:rsidRPr="009F4318">
        <w:t>biens hypothéqués</w:t>
      </w:r>
      <w:r w:rsidRPr="009F4318">
        <w:t xml:space="preserve"> </w:t>
      </w:r>
      <w:r w:rsidR="00452B47" w:rsidRPr="009F4318">
        <w:t>en conformité avec le paragraphe</w:t>
      </w:r>
      <w:r w:rsidR="00151F19">
        <w:t> </w:t>
      </w:r>
      <w:r w:rsidR="00151F19">
        <w:fldChar w:fldCharType="begin"/>
      </w:r>
      <w:r w:rsidR="00151F19">
        <w:instrText xml:space="preserve"> REF _Ref273614097 \r \h </w:instrText>
      </w:r>
      <w:r w:rsidR="00151F19">
        <w:fldChar w:fldCharType="separate"/>
      </w:r>
      <w:r w:rsidR="00151F19">
        <w:t>72</w:t>
      </w:r>
      <w:r w:rsidR="00151F19">
        <w:fldChar w:fldCharType="end"/>
      </w:r>
      <w:r w:rsidR="00452B47" w:rsidRPr="009F4318">
        <w:t>.</w:t>
      </w:r>
      <w:r w:rsidRPr="009F4318">
        <w:t xml:space="preserve"> Dans le présent contrat, le terme</w:t>
      </w:r>
      <w:r w:rsidR="00452B47" w:rsidRPr="009F4318">
        <w:t xml:space="preserve"> « </w:t>
      </w:r>
      <w:r w:rsidRPr="009F4318">
        <w:rPr>
          <w:b/>
          <w:i/>
        </w:rPr>
        <w:t>impôts</w:t>
      </w:r>
      <w:r w:rsidR="00452B47" w:rsidRPr="009F4318">
        <w:t> »</w:t>
      </w:r>
      <w:r w:rsidRPr="009F4318">
        <w:t xml:space="preserve"> s’entend de l’ensemble des impôts, droits et cotisations de quelque nature que ce soit, y</w:t>
      </w:r>
      <w:r w:rsidR="00452B47" w:rsidRPr="009F4318">
        <w:t> </w:t>
      </w:r>
      <w:r w:rsidRPr="009F4318">
        <w:t>compris l</w:t>
      </w:r>
      <w:r w:rsidR="00454456" w:rsidRPr="009F4318">
        <w:t xml:space="preserve">es </w:t>
      </w:r>
      <w:r w:rsidRPr="009F4318">
        <w:t>impôt</w:t>
      </w:r>
      <w:r w:rsidR="00454456" w:rsidRPr="009F4318">
        <w:t>s</w:t>
      </w:r>
      <w:r w:rsidRPr="009F4318">
        <w:t xml:space="preserve"> foncier</w:t>
      </w:r>
      <w:r w:rsidR="00454456" w:rsidRPr="009F4318">
        <w:t>s</w:t>
      </w:r>
      <w:r w:rsidRPr="009F4318">
        <w:t xml:space="preserve">, les </w:t>
      </w:r>
      <w:r w:rsidR="00D07903" w:rsidRPr="009F4318">
        <w:t>droits et cotisations</w:t>
      </w:r>
      <w:r w:rsidRPr="009F4318">
        <w:t xml:space="preserve"> d’am</w:t>
      </w:r>
      <w:r w:rsidR="00D07903" w:rsidRPr="009F4318">
        <w:t xml:space="preserve">élioration locale, </w:t>
      </w:r>
      <w:r w:rsidR="00CB7B21" w:rsidRPr="009F4318">
        <w:t xml:space="preserve">les taxes scolaires, les frais d’aménagement, les services publics, </w:t>
      </w:r>
      <w:r w:rsidR="00454456" w:rsidRPr="009F4318">
        <w:t xml:space="preserve">ainsi que </w:t>
      </w:r>
      <w:r w:rsidRPr="009F4318">
        <w:t xml:space="preserve">les intérêts et les pénalités s’appliquant aux </w:t>
      </w:r>
      <w:r w:rsidR="00393EAE" w:rsidRPr="009F4318">
        <w:t>biens hypothéqués</w:t>
      </w:r>
      <w:r w:rsidRPr="009F4318">
        <w:t xml:space="preserve"> ou </w:t>
      </w:r>
      <w:r w:rsidR="00CB7B21" w:rsidRPr="009F4318">
        <w:t xml:space="preserve">étant </w:t>
      </w:r>
      <w:r w:rsidRPr="009F4318">
        <w:t xml:space="preserve">payables à leur égard. </w:t>
      </w:r>
      <w:r w:rsidR="00CB7B21" w:rsidRPr="009F4318">
        <w:t xml:space="preserve">Les impôts peuvent également inclure les pénalités ou les coûts associés à un nettoyage après un incendie, une explosion ou une autre destruction ou d’autres dommages. </w:t>
      </w:r>
      <w:r w:rsidRPr="009F4318">
        <w:t xml:space="preserve">L’emprunteur paiera également à l’échéance tous les comptes relatifs aux services publics fournis à l’égard des </w:t>
      </w:r>
      <w:r w:rsidR="00393EAE" w:rsidRPr="009F4318">
        <w:t>biens hypothéqués</w:t>
      </w:r>
      <w:r w:rsidR="00CB7B21" w:rsidRPr="009F4318">
        <w:t>,</w:t>
      </w:r>
      <w:r w:rsidRPr="009F4318">
        <w:t xml:space="preserve"> ainsi que l’ensemble des charges, des hypothèques, des priorités </w:t>
      </w:r>
      <w:r w:rsidR="00CB7B21" w:rsidRPr="009F4318">
        <w:t xml:space="preserve">et des </w:t>
      </w:r>
      <w:r w:rsidRPr="009F4318">
        <w:t xml:space="preserve">autres charges à l’égard des </w:t>
      </w:r>
      <w:r w:rsidR="00393EAE" w:rsidRPr="009F4318">
        <w:t>biens hypothéqués</w:t>
      </w:r>
      <w:r w:rsidRPr="009F4318">
        <w:t>, et respectera les autres obligations qui lui incombent aux termes de ceux</w:t>
      </w:r>
      <w:r w:rsidRPr="009F4318">
        <w:noBreakHyphen/>
        <w:t>ci.</w:t>
      </w:r>
    </w:p>
    <w:p w:rsidR="000E6143" w:rsidRPr="009C63A5" w:rsidRDefault="000E6143" w:rsidP="00F70089">
      <w:pPr>
        <w:pStyle w:val="Heading2"/>
      </w:pPr>
      <w:r w:rsidRPr="009C63A5">
        <w:rPr>
          <w:u w:val="single"/>
        </w:rPr>
        <w:lastRenderedPageBreak/>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rsidR="000E6143" w:rsidRPr="009C63A5" w:rsidRDefault="000E6143">
      <w:pPr>
        <w:pStyle w:val="Title"/>
      </w:pPr>
      <w:r w:rsidRPr="009C63A5">
        <w:t>Hypothèques</w:t>
      </w:r>
    </w:p>
    <w:p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rsidR="000E6143" w:rsidRPr="009C63A5" w:rsidRDefault="000E6143" w:rsidP="00F535E9">
      <w:pPr>
        <w:pStyle w:val="Heading3"/>
      </w:pPr>
      <w:proofErr w:type="gramStart"/>
      <w:r w:rsidRPr="009C63A5">
        <w:t>les</w:t>
      </w:r>
      <w:proofErr w:type="gramEnd"/>
      <w:r w:rsidRPr="009C63A5">
        <w:t xml:space="preserve"> immeubles suivants :</w:t>
      </w:r>
    </w:p>
    <w:p w:rsidR="000E6143" w:rsidRPr="009C63A5" w:rsidRDefault="000E6143">
      <w:pPr>
        <w:spacing w:after="240"/>
        <w:jc w:val="center"/>
        <w:rPr>
          <w:b/>
          <w:bCs/>
          <w:u w:val="single"/>
        </w:rPr>
      </w:pPr>
      <w:r w:rsidRPr="009C63A5">
        <w:rPr>
          <w:b/>
          <w:bCs/>
          <w:u w:val="single"/>
        </w:rPr>
        <w:t>DESCRIPTION</w:t>
      </w:r>
    </w:p>
    <w:p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rsidR="000E6143" w:rsidRPr="009C63A5" w:rsidRDefault="000E6143" w:rsidP="00C20D2A">
      <w:pPr>
        <w:pStyle w:val="BodyText2"/>
      </w:pPr>
      <w:proofErr w:type="gramStart"/>
      <w:r w:rsidRPr="009C63A5">
        <w:t>avec</w:t>
      </w:r>
      <w:proofErr w:type="gramEnd"/>
      <w:r w:rsidRPr="009C63A5">
        <w:t xml:space="preserve">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rsidR="000E6143" w:rsidRPr="009C63A5" w:rsidRDefault="000E6143" w:rsidP="00F15C39">
      <w:pPr>
        <w:pStyle w:val="Heading3"/>
      </w:pPr>
      <w:proofErr w:type="gramStart"/>
      <w:r w:rsidRPr="009C63A5">
        <w:lastRenderedPageBreak/>
        <w:t>tous</w:t>
      </w:r>
      <w:proofErr w:type="gramEnd"/>
      <w:r w:rsidRPr="009C63A5">
        <w:t xml:space="preserve">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rsidR="000E6143" w:rsidRPr="009C63A5" w:rsidRDefault="000E6143" w:rsidP="00F15C39">
      <w:pPr>
        <w:pStyle w:val="Heading3"/>
      </w:pPr>
      <w:proofErr w:type="gramStart"/>
      <w:r w:rsidRPr="009C63A5">
        <w:t>tous</w:t>
      </w:r>
      <w:proofErr w:type="gramEnd"/>
      <w:r w:rsidRPr="009C63A5">
        <w:t xml:space="preserve"> les revenus présents et à venir produits par les </w:t>
      </w:r>
      <w:r w:rsidR="00393EAE" w:rsidRPr="009C63A5">
        <w:t>biens hypothéqués</w:t>
      </w:r>
      <w:r w:rsidRPr="009C63A5">
        <w:t>, y compris l’ensemble des montants payables par suite de la modification, de l’annulation ou de la résiliation d’un bail;</w:t>
      </w:r>
    </w:p>
    <w:p w:rsidR="000E6143" w:rsidRPr="009C63A5" w:rsidRDefault="005941AF" w:rsidP="00F15C39">
      <w:pPr>
        <w:pStyle w:val="Heading3"/>
      </w:pPr>
      <w:proofErr w:type="gramStart"/>
      <w:r w:rsidRPr="009C63A5">
        <w:t>lorsque</w:t>
      </w:r>
      <w:proofErr w:type="gramEnd"/>
      <w:r w:rsidRPr="009C63A5">
        <w:t xml:space="preserv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rsidR="000E6143" w:rsidRPr="009C63A5" w:rsidRDefault="000E6143" w:rsidP="00F15C39">
      <w:pPr>
        <w:pStyle w:val="Heading3"/>
      </w:pPr>
      <w:proofErr w:type="gramStart"/>
      <w:r w:rsidRPr="009C63A5">
        <w:t>tous</w:t>
      </w:r>
      <w:proofErr w:type="gramEnd"/>
      <w:r w:rsidRPr="009C63A5">
        <w:t xml:space="preserve">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rsidR="000E6143" w:rsidRPr="009C63A5" w:rsidRDefault="000E6143" w:rsidP="00F15C39">
      <w:pPr>
        <w:pStyle w:val="Heading3"/>
      </w:pPr>
      <w:proofErr w:type="gramStart"/>
      <w:r w:rsidRPr="009C63A5">
        <w:t>tous</w:t>
      </w:r>
      <w:proofErr w:type="gramEnd"/>
      <w:r w:rsidRPr="009C63A5">
        <w:t xml:space="preserve"> les montants payables à l’emprunteur à titre de remboursement des impôts; et</w:t>
      </w:r>
    </w:p>
    <w:p w:rsidR="000E6143" w:rsidRPr="009C63A5" w:rsidRDefault="000E6143" w:rsidP="00F15C39">
      <w:pPr>
        <w:pStyle w:val="Heading3"/>
      </w:pPr>
      <w:proofErr w:type="gramStart"/>
      <w:r w:rsidRPr="009C63A5">
        <w:t>l’universalité</w:t>
      </w:r>
      <w:proofErr w:type="gramEnd"/>
      <w:r w:rsidRPr="009C63A5">
        <w:t xml:space="preserve">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rsidR="000E6143" w:rsidRPr="009C63A5" w:rsidRDefault="000E6143">
      <w:pPr>
        <w:pStyle w:val="Title"/>
      </w:pPr>
      <w:r w:rsidRPr="009C63A5">
        <w:t>Hypothèque SUR Les loyers</w:t>
      </w:r>
    </w:p>
    <w:p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rsidR="000E6143" w:rsidRPr="009C63A5" w:rsidRDefault="00C31270" w:rsidP="00C31270">
      <w:pPr>
        <w:pStyle w:val="Heading2"/>
      </w:pPr>
      <w:r w:rsidRPr="009C63A5">
        <w:rPr>
          <w:u w:val="single"/>
        </w:rPr>
        <w:lastRenderedPageBreak/>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rsidR="000E6143" w:rsidRPr="009C63A5" w:rsidRDefault="000E6143">
      <w:pPr>
        <w:pStyle w:val="Title"/>
      </w:pPr>
      <w:r w:rsidRPr="009C63A5">
        <w:t>Défaut</w:t>
      </w:r>
    </w:p>
    <w:p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rsidR="000E6143" w:rsidRPr="009C63A5" w:rsidRDefault="000E6143" w:rsidP="00F862D4">
      <w:pPr>
        <w:pStyle w:val="Heading3"/>
      </w:pPr>
      <w:proofErr w:type="gramStart"/>
      <w:r w:rsidRPr="009C63A5">
        <w:t>l’emprunteur</w:t>
      </w:r>
      <w:proofErr w:type="gramEnd"/>
      <w:r w:rsidRPr="009C63A5">
        <w:t xml:space="preserve">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rsidR="000E6143" w:rsidRPr="009C63A5" w:rsidRDefault="000E6143" w:rsidP="00F862D4">
      <w:pPr>
        <w:pStyle w:val="Heading3"/>
      </w:pPr>
      <w:proofErr w:type="gramStart"/>
      <w:r w:rsidRPr="009C63A5">
        <w:t>l’emprunteur</w:t>
      </w:r>
      <w:proofErr w:type="gramEnd"/>
      <w:r w:rsidRPr="009C63A5">
        <w:t xml:space="preserve">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rsidR="007B0E44" w:rsidRPr="009C63A5" w:rsidRDefault="00B43040" w:rsidP="00F862D4">
      <w:pPr>
        <w:pStyle w:val="Heading3"/>
      </w:pPr>
      <w:proofErr w:type="gramStart"/>
      <w:r w:rsidRPr="009C63A5">
        <w:t>toute</w:t>
      </w:r>
      <w:proofErr w:type="gramEnd"/>
      <w:r w:rsidRPr="009C63A5">
        <w:t xml:space="preserv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rsidR="00B43040" w:rsidRPr="009C63A5" w:rsidRDefault="002A1098" w:rsidP="00F862D4">
      <w:pPr>
        <w:pStyle w:val="Heading3"/>
      </w:pPr>
      <w:proofErr w:type="gramStart"/>
      <w:r w:rsidRPr="009C63A5">
        <w:t>les</w:t>
      </w:r>
      <w:proofErr w:type="gramEnd"/>
      <w:r w:rsidRPr="009C63A5">
        <w:t xml:space="preserve">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rsidR="00B00189" w:rsidRPr="009C63A5" w:rsidRDefault="00B00189" w:rsidP="00F862D4">
      <w:pPr>
        <w:pStyle w:val="Heading3"/>
      </w:pPr>
      <w:proofErr w:type="gramStart"/>
      <w:r w:rsidRPr="009C63A5">
        <w:t>tout</w:t>
      </w:r>
      <w:proofErr w:type="gramEnd"/>
      <w:r w:rsidRPr="009C63A5">
        <w:t xml:space="preserve"> édifice en voie d’être érigé ou tout ajout, modification ou amélioration en voie d’être effectué sur l’immeuble demeure non terminé sans que des travaux n’y soient effectués pendant quinze (15) jours consécutifs;</w:t>
      </w:r>
    </w:p>
    <w:p w:rsidR="00B00189" w:rsidRPr="009C63A5" w:rsidRDefault="009C3431" w:rsidP="009C3431">
      <w:pPr>
        <w:pStyle w:val="Heading3"/>
      </w:pPr>
      <w:proofErr w:type="gramStart"/>
      <w:r w:rsidRPr="009C63A5">
        <w:t>les</w:t>
      </w:r>
      <w:proofErr w:type="gramEnd"/>
      <w:r w:rsidRPr="009C63A5">
        <w:t xml:space="preserve">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rsidR="00B00189" w:rsidRPr="009C63A5" w:rsidRDefault="00B00189" w:rsidP="00F862D4">
      <w:pPr>
        <w:pStyle w:val="Heading3"/>
      </w:pPr>
      <w:proofErr w:type="gramStart"/>
      <w:r w:rsidRPr="009C63A5">
        <w:t>une</w:t>
      </w:r>
      <w:proofErr w:type="gramEnd"/>
      <w:r w:rsidRPr="009C63A5">
        <w:t xml:space="preserve"> mesure prise par l’emprunteur ou quiconque diminue la valeur des </w:t>
      </w:r>
      <w:r w:rsidR="00393EAE" w:rsidRPr="009C63A5">
        <w:t>biens hypothéqués</w:t>
      </w:r>
      <w:r w:rsidRPr="009C63A5">
        <w:t>;</w:t>
      </w:r>
    </w:p>
    <w:p w:rsidR="00B00189" w:rsidRPr="009C63A5" w:rsidRDefault="00B00189" w:rsidP="00F862D4">
      <w:pPr>
        <w:pStyle w:val="Heading3"/>
      </w:pPr>
      <w:proofErr w:type="gramStart"/>
      <w:r w:rsidRPr="009C63A5">
        <w:t>l’emprunteur</w:t>
      </w:r>
      <w:proofErr w:type="gramEnd"/>
      <w:r w:rsidRPr="009C63A5">
        <w:t xml:space="preserve">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rsidR="00D479B7" w:rsidRPr="009C63A5" w:rsidRDefault="00D479B7" w:rsidP="00D479B7">
      <w:pPr>
        <w:pStyle w:val="Heading3"/>
      </w:pPr>
      <w:proofErr w:type="gramStart"/>
      <w:r w:rsidRPr="009C63A5">
        <w:lastRenderedPageBreak/>
        <w:t>l’emprunteur</w:t>
      </w:r>
      <w:proofErr w:type="gramEnd"/>
      <w:r w:rsidRPr="009C63A5">
        <w:t xml:space="preserve"> est une société par actions ou une autre entité et un changement de contrôle survient en faveur d’une ou de plusieurs personnes que l’emprunteur n’a pas approuvées par écrit ou l’emprunteur est soumis à une dissolution ou à une annulation;</w:t>
      </w:r>
    </w:p>
    <w:p w:rsidR="00D479B7" w:rsidRPr="009C63A5" w:rsidRDefault="004E2557" w:rsidP="00D479B7">
      <w:pPr>
        <w:pStyle w:val="Heading3"/>
      </w:pPr>
      <w:proofErr w:type="gramStart"/>
      <w:r w:rsidRPr="009C63A5">
        <w:t>l’immeuble</w:t>
      </w:r>
      <w:proofErr w:type="gramEnd"/>
      <w:r w:rsidRPr="009C63A5">
        <w:t xml:space="preserve"> est frappé</w:t>
      </w:r>
      <w:r w:rsidR="00D479B7" w:rsidRPr="009C63A5">
        <w:t xml:space="preserve"> de déchéance ou de déshérence en faveur de la </w:t>
      </w:r>
      <w:r w:rsidRPr="009C63A5">
        <w:t>C</w:t>
      </w:r>
      <w:r w:rsidR="00D479B7" w:rsidRPr="009C63A5">
        <w:t>ouronne;</w:t>
      </w:r>
    </w:p>
    <w:p w:rsidR="009C3431" w:rsidRPr="009C63A5" w:rsidRDefault="00D479B7" w:rsidP="00D479B7">
      <w:pPr>
        <w:pStyle w:val="Heading3"/>
      </w:pPr>
      <w:proofErr w:type="gramStart"/>
      <w:r w:rsidRPr="009C63A5">
        <w:t>une</w:t>
      </w:r>
      <w:proofErr w:type="gramEnd"/>
      <w:r w:rsidRPr="009C63A5">
        <w:t xml:space="preserv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rsidR="00B00189" w:rsidRPr="009C63A5" w:rsidRDefault="00B00189" w:rsidP="00E73811">
      <w:pPr>
        <w:pStyle w:val="Heading3"/>
      </w:pPr>
      <w:proofErr w:type="gramStart"/>
      <w:r w:rsidRPr="009C63A5">
        <w:t>tout</w:t>
      </w:r>
      <w:proofErr w:type="gramEnd"/>
      <w:r w:rsidRPr="009C63A5">
        <w:t xml:space="preserve">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rsidR="000E6143" w:rsidRPr="009C63A5" w:rsidRDefault="000E6143" w:rsidP="00905DEF">
      <w:pPr>
        <w:pStyle w:val="Heading3"/>
      </w:pPr>
      <w:proofErr w:type="gramStart"/>
      <w:r w:rsidRPr="009C63A5">
        <w:t>les</w:t>
      </w:r>
      <w:proofErr w:type="gramEnd"/>
      <w:r w:rsidRPr="009C63A5">
        <w:t xml:space="preserve">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rsidR="000E6143" w:rsidRPr="009C63A5" w:rsidRDefault="000E6143" w:rsidP="00905DEF">
      <w:pPr>
        <w:pStyle w:val="Heading3"/>
      </w:pPr>
      <w:proofErr w:type="gramStart"/>
      <w:r w:rsidRPr="009C63A5">
        <w:t>une</w:t>
      </w:r>
      <w:proofErr w:type="gramEnd"/>
      <w:r w:rsidRPr="009C63A5">
        <w:t xml:space="preserv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rsidR="000E6143" w:rsidRPr="009C63A5" w:rsidRDefault="000E6143" w:rsidP="00905DEF">
      <w:pPr>
        <w:pStyle w:val="Heading3"/>
      </w:pPr>
      <w:proofErr w:type="gramStart"/>
      <w:r w:rsidRPr="009C63A5">
        <w:t>une</w:t>
      </w:r>
      <w:proofErr w:type="gramEnd"/>
      <w:r w:rsidRPr="009C63A5">
        <w:t xml:space="preserv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rsidR="008454BF" w:rsidRPr="009C63A5" w:rsidRDefault="008454BF" w:rsidP="008454BF">
      <w:pPr>
        <w:pStyle w:val="Heading3"/>
      </w:pPr>
      <w:proofErr w:type="gramStart"/>
      <w:r w:rsidRPr="009C63A5">
        <w:t>tout</w:t>
      </w:r>
      <w:proofErr w:type="gramEnd"/>
      <w:r w:rsidRPr="009C63A5">
        <w:t xml:space="preserve">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rsidR="000E6143" w:rsidRPr="009C63A5" w:rsidRDefault="000E6143">
      <w:pPr>
        <w:pStyle w:val="Title"/>
      </w:pPr>
      <w:r w:rsidRPr="009C63A5">
        <w:t>Recours</w:t>
      </w:r>
    </w:p>
    <w:p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rsidR="000E6143" w:rsidRPr="009C63A5" w:rsidRDefault="000E6143" w:rsidP="00E24280">
      <w:pPr>
        <w:pStyle w:val="Heading3"/>
      </w:pPr>
      <w:proofErr w:type="gramStart"/>
      <w:r w:rsidRPr="009C63A5">
        <w:t>demander</w:t>
      </w:r>
      <w:proofErr w:type="gramEnd"/>
      <w:r w:rsidRPr="009C63A5">
        <w:t xml:space="preserve"> le remboursement intégral </w:t>
      </w:r>
      <w:r w:rsidR="00E24280" w:rsidRPr="009C63A5">
        <w:t>de la dette</w:t>
      </w:r>
      <w:r w:rsidRPr="009C63A5">
        <w:t>, ce sur quoi l’emprunteur perd le bénéfice du terme;</w:t>
      </w:r>
    </w:p>
    <w:p w:rsidR="000E6143" w:rsidRPr="009C63A5" w:rsidRDefault="000E6143" w:rsidP="00E24280">
      <w:pPr>
        <w:pStyle w:val="Heading3"/>
      </w:pPr>
      <w:proofErr w:type="gramStart"/>
      <w:r w:rsidRPr="009C63A5">
        <w:lastRenderedPageBreak/>
        <w:t>retirer</w:t>
      </w:r>
      <w:proofErr w:type="gramEnd"/>
      <w:r w:rsidRPr="009C63A5">
        <w:t xml:space="preserve"> à l’emprunteur l’autorisation de percevoir les loyers ou les autres créances hypothéquées;</w:t>
      </w:r>
    </w:p>
    <w:p w:rsidR="000E6143" w:rsidRPr="009C63A5" w:rsidRDefault="000E6143" w:rsidP="00E24280">
      <w:pPr>
        <w:pStyle w:val="Heading3"/>
      </w:pPr>
      <w:proofErr w:type="gramStart"/>
      <w:r w:rsidRPr="009C63A5">
        <w:t>intenter</w:t>
      </w:r>
      <w:proofErr w:type="gramEnd"/>
      <w:r w:rsidRPr="009C63A5">
        <w:t xml:space="preserve"> une action personnelle contre toute personne à qui il incombe de rembourser </w:t>
      </w:r>
      <w:r w:rsidR="00E24280" w:rsidRPr="009C63A5">
        <w:t>la dette</w:t>
      </w:r>
      <w:r w:rsidRPr="009C63A5">
        <w:t>;</w:t>
      </w:r>
    </w:p>
    <w:p w:rsidR="000E6143" w:rsidRPr="009C63A5" w:rsidRDefault="000E6143" w:rsidP="00E24280">
      <w:pPr>
        <w:pStyle w:val="Heading3"/>
      </w:pPr>
      <w:proofErr w:type="gramStart"/>
      <w:r w:rsidRPr="009C63A5">
        <w:t>exercer</w:t>
      </w:r>
      <w:proofErr w:type="gramEnd"/>
      <w:r w:rsidRPr="009C63A5">
        <w:t xml:space="preserve"> les droits hypothécaires conférés par la loi; et</w:t>
      </w:r>
    </w:p>
    <w:p w:rsidR="000E6143" w:rsidRPr="009C63A5" w:rsidRDefault="000E6143" w:rsidP="00E24280">
      <w:pPr>
        <w:pStyle w:val="Heading3"/>
      </w:pPr>
      <w:proofErr w:type="gramStart"/>
      <w:r w:rsidRPr="009C63A5">
        <w:t>exercer</w:t>
      </w:r>
      <w:proofErr w:type="gramEnd"/>
      <w:r w:rsidRPr="009C63A5">
        <w:t xml:space="preserve"> tout autre droit dont il peut se prévaloir </w:t>
      </w:r>
      <w:r w:rsidR="0088784D" w:rsidRPr="009C63A5">
        <w:t>aux termes</w:t>
      </w:r>
      <w:r w:rsidRPr="009C63A5">
        <w:t xml:space="preserve"> du présent contrat ou de la loi.</w:t>
      </w:r>
    </w:p>
    <w:p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biens hypothéqués</w:t>
      </w:r>
      <w:r w:rsidR="000E6143" w:rsidRPr="009C63A5">
        <w:t xml:space="preserve"> et, en général, toutes les dépenses engagées dans le cadre de l’administration des </w:t>
      </w:r>
      <w:r w:rsidR="00393EAE" w:rsidRPr="009C63A5">
        <w:t>biens hypothéqués</w:t>
      </w:r>
      <w:r w:rsidR="000E6143" w:rsidRPr="009C63A5">
        <w:t>.</w:t>
      </w:r>
    </w:p>
    <w:p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w:t>
      </w:r>
      <w:r w:rsidR="000E6143" w:rsidRPr="009C63A5">
        <w:lastRenderedPageBreak/>
        <w:t>modification quelconque aux modalités du présent contrat que le propriétaire subséquent a prises en charge.</w:t>
      </w:r>
    </w:p>
    <w:p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rsidR="000E6143" w:rsidRPr="009C63A5" w:rsidRDefault="000E6143">
      <w:pPr>
        <w:pStyle w:val="Title"/>
      </w:pPr>
      <w:r w:rsidRPr="009C63A5">
        <w:t xml:space="preserve">Administration des </w:t>
      </w:r>
      <w:r w:rsidR="00393EAE" w:rsidRPr="009C63A5">
        <w:t>biens hypothéqués</w:t>
      </w:r>
    </w:p>
    <w:p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contenues dans ces dispositions pour tenir compte du fait que le prêteur cherche à protéger ses intérêts à titre de créancier hypothécaire.</w:t>
      </w:r>
    </w:p>
    <w:p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rsidR="000E6143" w:rsidRPr="009C63A5" w:rsidRDefault="000E6143" w:rsidP="00E24280">
      <w:pPr>
        <w:pStyle w:val="Heading3"/>
      </w:pPr>
      <w:proofErr w:type="gramStart"/>
      <w:r w:rsidRPr="009C63A5">
        <w:t>de</w:t>
      </w:r>
      <w:proofErr w:type="gramEnd"/>
      <w:r w:rsidRPr="009C63A5">
        <w:t xml:space="preserve"> dresser un inventaire, de souscrire une assurance, de donner une sûreté</w:t>
      </w:r>
      <w:r w:rsidR="009F16F1" w:rsidRPr="009C63A5">
        <w:t>,</w:t>
      </w:r>
      <w:r w:rsidRPr="009C63A5">
        <w:t xml:space="preserve"> ni d’investir les sommes qu’il perçoit;</w:t>
      </w:r>
    </w:p>
    <w:p w:rsidR="000E6143" w:rsidRPr="009C63A5" w:rsidRDefault="000E6143" w:rsidP="00E24280">
      <w:pPr>
        <w:pStyle w:val="Heading3"/>
      </w:pPr>
      <w:proofErr w:type="gramStart"/>
      <w:r w:rsidRPr="009C63A5">
        <w:t>de</w:t>
      </w:r>
      <w:proofErr w:type="gramEnd"/>
      <w:r w:rsidRPr="009C63A5">
        <w:t xml:space="preserv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rsidR="000E6143" w:rsidRPr="009C63A5" w:rsidRDefault="000E6143" w:rsidP="00E24280">
      <w:pPr>
        <w:pStyle w:val="Heading3"/>
      </w:pPr>
      <w:proofErr w:type="gramStart"/>
      <w:r w:rsidRPr="009C63A5">
        <w:t>de</w:t>
      </w:r>
      <w:proofErr w:type="gramEnd"/>
      <w:r w:rsidRPr="009C63A5">
        <w:t xml:space="preserve"> tirer un produit des </w:t>
      </w:r>
      <w:r w:rsidR="00393EAE" w:rsidRPr="009C63A5">
        <w:t>biens hypothéqués</w:t>
      </w:r>
      <w:r w:rsidR="005703F5" w:rsidRPr="009C63A5">
        <w:t>,</w:t>
      </w:r>
      <w:r w:rsidRPr="009C63A5">
        <w:t xml:space="preserve"> ni de les garder en bon état de fonctionnement.</w:t>
      </w:r>
    </w:p>
    <w:p w:rsidR="000E6143" w:rsidRPr="009C63A5" w:rsidRDefault="00E24280" w:rsidP="00E24280">
      <w:pPr>
        <w:pStyle w:val="Heading2"/>
      </w:pPr>
      <w:r w:rsidRPr="009C63A5">
        <w:rPr>
          <w:u w:val="single"/>
        </w:rPr>
        <w:lastRenderedPageBreak/>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rsidR="000E6143" w:rsidRPr="009C63A5" w:rsidRDefault="000E6143" w:rsidP="00E24280">
      <w:pPr>
        <w:pStyle w:val="Heading3"/>
      </w:pPr>
      <w:proofErr w:type="gramStart"/>
      <w:r w:rsidRPr="009C63A5">
        <w:t>il</w:t>
      </w:r>
      <w:proofErr w:type="gramEnd"/>
      <w:r w:rsidRPr="009C63A5">
        <w:t xml:space="preserve"> n’est pas tenu d’affecter les loyers ou les revenus perçus au paiement d’un montant non encore exigible aux termes du présent contrat;</w:t>
      </w:r>
    </w:p>
    <w:p w:rsidR="000E6143" w:rsidRPr="009C63A5" w:rsidRDefault="000E6143" w:rsidP="00E24280">
      <w:pPr>
        <w:pStyle w:val="Heading3"/>
      </w:pPr>
      <w:proofErr w:type="gramStart"/>
      <w:r w:rsidRPr="009C63A5">
        <w:t>il</w:t>
      </w:r>
      <w:proofErr w:type="gramEnd"/>
      <w:r w:rsidRPr="009C63A5">
        <w:t xml:space="preserve"> n’est pas tenu d’informer l’emprunteur de toute irrégularité dans le paiement du loyer ou de</w:t>
      </w:r>
      <w:r w:rsidR="00330D73" w:rsidRPr="009C63A5">
        <w:t xml:space="preserve"> tou</w:t>
      </w:r>
      <w:r w:rsidRPr="009C63A5">
        <w:t>s autres revenus;</w:t>
      </w:r>
    </w:p>
    <w:p w:rsidR="000E6143" w:rsidRPr="009C63A5" w:rsidRDefault="000E6143" w:rsidP="00E24280">
      <w:pPr>
        <w:pStyle w:val="Heading3"/>
      </w:pPr>
      <w:proofErr w:type="gramStart"/>
      <w:r w:rsidRPr="009C63A5">
        <w:t>il</w:t>
      </w:r>
      <w:proofErr w:type="gramEnd"/>
      <w:r w:rsidRPr="009C63A5">
        <w:t xml:space="preserve">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rsidR="000E6143" w:rsidRPr="009C63A5" w:rsidRDefault="000E6143" w:rsidP="00E24280">
      <w:pPr>
        <w:pStyle w:val="Heading3"/>
      </w:pPr>
      <w:proofErr w:type="gramStart"/>
      <w:r w:rsidRPr="009C63A5">
        <w:t>il</w:t>
      </w:r>
      <w:proofErr w:type="gramEnd"/>
      <w:r w:rsidRPr="009C63A5">
        <w:t xml:space="preserve"> peut accorder une quittance pour tout loyer ou revenu qu’il perçoit; et</w:t>
      </w:r>
    </w:p>
    <w:p w:rsidR="000E6143" w:rsidRPr="009C63A5" w:rsidRDefault="000E6143" w:rsidP="00E24280">
      <w:pPr>
        <w:pStyle w:val="Heading3"/>
      </w:pPr>
      <w:proofErr w:type="gramStart"/>
      <w:r w:rsidRPr="009C63A5">
        <w:t>il</w:t>
      </w:r>
      <w:proofErr w:type="gramEnd"/>
      <w:r w:rsidRPr="009C63A5">
        <w:t xml:space="preserve"> </w:t>
      </w:r>
      <w:r w:rsidR="00E24280" w:rsidRPr="009C63A5">
        <w:t>peut exiger</w:t>
      </w:r>
      <w:r w:rsidRPr="009C63A5">
        <w:t xml:space="preserve"> des honoraires de gestion comparables à ceux qui prévalent sur le marché.</w:t>
      </w:r>
    </w:p>
    <w:p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w:t>
      </w:r>
      <w:r w:rsidRPr="009C63A5">
        <w:lastRenderedPageBreak/>
        <w:t xml:space="preserve">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rsidR="00D07F33" w:rsidRPr="009C63A5" w:rsidRDefault="00D07F33" w:rsidP="00D07F33">
      <w:pPr>
        <w:pStyle w:val="Heading2"/>
      </w:pPr>
      <w:r w:rsidRPr="009C63A5">
        <w:rPr>
          <w:u w:val="single"/>
        </w:rPr>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rsidR="00616D4B" w:rsidRPr="009C63A5" w:rsidRDefault="00604DF1" w:rsidP="00616D4B">
      <w:pPr>
        <w:pStyle w:val="Title"/>
      </w:pPr>
      <w:bookmarkStart w:id="37" w:name="lt_pId089"/>
      <w:r w:rsidRPr="009C63A5">
        <w:t>TRANSFERT DU CONTRAT À UN</w:t>
      </w:r>
      <w:r w:rsidR="00616D4B" w:rsidRPr="009C63A5">
        <w:t xml:space="preserve"> AUTRE </w:t>
      </w:r>
      <w:r w:rsidRPr="009C63A5">
        <w:t xml:space="preserve">IMMEUBLE </w:t>
      </w:r>
      <w:r w:rsidR="00616D4B" w:rsidRPr="009C63A5">
        <w:t>(TRANSFÉRABILITÉ)</w:t>
      </w:r>
      <w:bookmarkEnd w:id="37"/>
    </w:p>
    <w:p w:rsidR="00616D4B" w:rsidRPr="009C63A5" w:rsidRDefault="00616D4B" w:rsidP="00616D4B">
      <w:pPr>
        <w:pStyle w:val="Heading2"/>
      </w:pPr>
      <w:bookmarkStart w:id="38" w:name="lt_pId090"/>
      <w:r w:rsidRPr="009C63A5">
        <w:rPr>
          <w:u w:val="single"/>
        </w:rPr>
        <w:t>Généralités</w:t>
      </w:r>
      <w:r w:rsidRPr="009C63A5">
        <w:t>.</w:t>
      </w:r>
      <w:bookmarkEnd w:id="38"/>
      <w:r w:rsidRPr="009C63A5">
        <w:t xml:space="preserve"> </w:t>
      </w:r>
      <w:bookmarkStart w:id="39"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39"/>
      <w:r w:rsidRPr="009C63A5">
        <w:t xml:space="preserve"> </w:t>
      </w:r>
      <w:bookmarkStart w:id="40" w:name="lt_pId092"/>
      <w:r w:rsidRPr="009C63A5">
        <w:t xml:space="preserve">L’emprunteur sera tenu d’accorder une hypothèque au prêteur sur </w:t>
      </w:r>
      <w:r w:rsidR="00604DF1" w:rsidRPr="009C63A5">
        <w:t>le nouvel immeuble</w:t>
      </w:r>
      <w:r w:rsidRPr="009C63A5">
        <w:t>.</w:t>
      </w:r>
      <w:bookmarkEnd w:id="40"/>
    </w:p>
    <w:p w:rsidR="00616D4B" w:rsidRPr="009C63A5" w:rsidRDefault="00616D4B" w:rsidP="00616D4B">
      <w:pPr>
        <w:pStyle w:val="BodyText"/>
      </w:pPr>
      <w:bookmarkStart w:id="41"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rsidR="00616D4B" w:rsidRPr="009C63A5" w:rsidRDefault="00616D4B" w:rsidP="00450044">
      <w:pPr>
        <w:pStyle w:val="Heading2"/>
      </w:pPr>
      <w:bookmarkStart w:id="42" w:name="lt_pId094"/>
      <w:bookmarkEnd w:id="41"/>
      <w:r w:rsidRPr="009C63A5">
        <w:rPr>
          <w:u w:val="single"/>
        </w:rPr>
        <w:t>Conditions</w:t>
      </w:r>
      <w:r w:rsidRPr="009C63A5">
        <w:t>.</w:t>
      </w:r>
      <w:bookmarkEnd w:id="42"/>
      <w:r w:rsidRPr="009C63A5">
        <w:t xml:space="preserve"> </w:t>
      </w:r>
      <w:bookmarkStart w:id="43"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43"/>
    </w:p>
    <w:p w:rsidR="00616D4B" w:rsidRPr="009C63A5" w:rsidRDefault="00616D4B" w:rsidP="00974650">
      <w:pPr>
        <w:pStyle w:val="Heading3"/>
      </w:pPr>
      <w:bookmarkStart w:id="44" w:name="lt_pId096"/>
      <w:r w:rsidRPr="009C63A5">
        <w:t xml:space="preserve">L’emprunteur doit présenter au prêteur une demande écrite relative au financement </w:t>
      </w:r>
      <w:r w:rsidR="00562D72" w:rsidRPr="009C63A5">
        <w:t>du nouvel immeuble</w:t>
      </w:r>
      <w:r w:rsidRPr="009C63A5">
        <w:t>.</w:t>
      </w:r>
    </w:p>
    <w:p w:rsidR="00616D4B" w:rsidRPr="009C63A5" w:rsidRDefault="00562D72" w:rsidP="00974650">
      <w:pPr>
        <w:pStyle w:val="Heading3"/>
      </w:pPr>
      <w:bookmarkStart w:id="45" w:name="lt_pId097"/>
      <w:bookmarkEnd w:id="44"/>
      <w:r w:rsidRPr="009C63A5">
        <w:t>L’immeuble initial doit être vendu</w:t>
      </w:r>
      <w:r w:rsidR="00616D4B" w:rsidRPr="009C63A5">
        <w:t xml:space="preserve"> dans le cadre d’une opération effectuée de bonne foi avec un acheteur négociant sans lien de dépendance.</w:t>
      </w:r>
    </w:p>
    <w:p w:rsidR="00616D4B" w:rsidRPr="009C63A5" w:rsidRDefault="00616D4B" w:rsidP="00974650">
      <w:pPr>
        <w:pStyle w:val="Heading3"/>
      </w:pPr>
      <w:bookmarkStart w:id="46" w:name="lt_pId098"/>
      <w:bookmarkEnd w:id="45"/>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rsidR="00616D4B" w:rsidRPr="009C63A5" w:rsidRDefault="00616D4B" w:rsidP="00974650">
      <w:pPr>
        <w:pStyle w:val="Heading3"/>
      </w:pPr>
      <w:bookmarkStart w:id="47" w:name="lt_pId099"/>
      <w:bookmarkEnd w:id="46"/>
      <w:r w:rsidRPr="009C63A5">
        <w:lastRenderedPageBreak/>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rsidR="00616D4B" w:rsidRPr="009C63A5" w:rsidRDefault="00616D4B" w:rsidP="00974650">
      <w:pPr>
        <w:pStyle w:val="Heading3"/>
      </w:pPr>
      <w:bookmarkStart w:id="48" w:name="lt_pId100"/>
      <w:bookmarkEnd w:id="47"/>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rsidR="00616D4B" w:rsidRPr="009C63A5" w:rsidRDefault="00616D4B" w:rsidP="00974650">
      <w:pPr>
        <w:pStyle w:val="Heading3"/>
      </w:pPr>
      <w:bookmarkStart w:id="49" w:name="lt_pId101"/>
      <w:bookmarkEnd w:id="48"/>
      <w:r w:rsidRPr="009C63A5">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49"/>
      <w:r w:rsidRPr="009C63A5">
        <w:t xml:space="preserve"> </w:t>
      </w:r>
      <w:bookmarkStart w:id="50" w:name="lt_pId102"/>
      <w:r w:rsidRPr="009C63A5">
        <w:t>Ce qui précède comprend les exigences relatives à l’assureur hypothécaire, le cas échéant.</w:t>
      </w:r>
      <w:bookmarkEnd w:id="50"/>
    </w:p>
    <w:p w:rsidR="00616D4B" w:rsidRPr="009C63A5" w:rsidRDefault="00616D4B" w:rsidP="00974650">
      <w:pPr>
        <w:pStyle w:val="Heading3"/>
      </w:pPr>
      <w:bookmarkStart w:id="51"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51"/>
    </w:p>
    <w:p w:rsidR="00616D4B" w:rsidRPr="009C63A5" w:rsidRDefault="00616D4B" w:rsidP="00974650">
      <w:pPr>
        <w:pStyle w:val="Heading3"/>
      </w:pPr>
      <w:bookmarkStart w:id="52" w:name="lt_pId104"/>
      <w:r w:rsidRPr="009C63A5">
        <w:t>L’emprunteur reconnaît que le prêteur n’a aucune obligation d’accepter que l’emprunteur emprunte le montant en capital transférable ou tout montant supplémentaire ni de prolonger la durée au titre du nouveau prêt.</w:t>
      </w:r>
    </w:p>
    <w:p w:rsidR="00FF4B7B" w:rsidRPr="009C63A5" w:rsidRDefault="00616D4B" w:rsidP="00754F92">
      <w:pPr>
        <w:pStyle w:val="Heading2"/>
      </w:pPr>
      <w:bookmarkStart w:id="53" w:name="lt_pId105"/>
      <w:bookmarkEnd w:id="52"/>
      <w:r w:rsidRPr="009C63A5">
        <w:rPr>
          <w:u w:val="single"/>
        </w:rPr>
        <w:t>Durée et taux d’intérêt du nouveau prêt</w:t>
      </w:r>
      <w:r w:rsidRPr="009C63A5">
        <w:t>.</w:t>
      </w:r>
      <w:bookmarkEnd w:id="53"/>
      <w:r w:rsidRPr="009C63A5">
        <w:t xml:space="preserve"> </w:t>
      </w:r>
      <w:bookmarkStart w:id="54" w:name="lt_pId106"/>
      <w:r w:rsidRPr="009C63A5">
        <w:t>Le taux d'intérêt et la date d'exigibilité du solde du prêt initial s'appliqueront au nouveau prêt.</w:t>
      </w:r>
      <w:bookmarkEnd w:id="54"/>
    </w:p>
    <w:p w:rsidR="00EB61B7" w:rsidRPr="009C63A5" w:rsidRDefault="00EB61B7" w:rsidP="00EB61B7">
      <w:pPr>
        <w:pStyle w:val="Title"/>
      </w:pPr>
      <w:r w:rsidRPr="009C63A5">
        <w:t>Questions concernant un immeuble qui est un immeuble en copropriété</w:t>
      </w:r>
    </w:p>
    <w:p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rsidR="00D07F33" w:rsidRPr="009C63A5" w:rsidRDefault="00D07F33" w:rsidP="00EB61B7">
      <w:pPr>
        <w:pStyle w:val="Heading3"/>
      </w:pPr>
      <w:r w:rsidRPr="009C63A5">
        <w:rPr>
          <w:u w:val="single"/>
        </w:rPr>
        <w:lastRenderedPageBreak/>
        <w:t>Réparations</w:t>
      </w:r>
      <w:r w:rsidRPr="009C63A5">
        <w:t>. L’emprunteur entretiendra toutes les améliorations apportées à l’unité de l’emprunteur et les réparera après tous dommages.</w:t>
      </w:r>
    </w:p>
    <w:p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es droits de vote ou de consentement, l’emprunteur peut le 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w:t>
      </w:r>
      <w:r w:rsidRPr="009C63A5">
        <w:lastRenderedPageBreak/>
        <w:t xml:space="preserve">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déclaration de copropriété et des règlements et que, en tant que membre du syndicat, il insistera pour que le syndicat respecte ces modalités.</w:t>
      </w:r>
    </w:p>
    <w:p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rsidR="00BA6149" w:rsidRPr="009C63A5" w:rsidRDefault="00BA6149" w:rsidP="00BA6149">
      <w:pPr>
        <w:pStyle w:val="Heading3"/>
      </w:pPr>
      <w:r w:rsidRPr="009C63A5">
        <w:t>L’emprunteur doit effectuer l’amélioration seulement selon les plans et devis que le prêteur a approuvés auparavant.</w:t>
      </w:r>
    </w:p>
    <w:p w:rsidR="00BA6149" w:rsidRPr="009C63A5" w:rsidRDefault="00BA6149" w:rsidP="00BA6149">
      <w:pPr>
        <w:pStyle w:val="Heading3"/>
      </w:pPr>
      <w:r w:rsidRPr="009C63A5">
        <w:t>L’emprunteur doit achever l’amélioration le plus rapidement possible.</w:t>
      </w:r>
    </w:p>
    <w:p w:rsidR="00BA6149" w:rsidRPr="009C63A5" w:rsidRDefault="00BA6149" w:rsidP="00BA6149">
      <w:pPr>
        <w:pStyle w:val="Heading3"/>
      </w:pPr>
      <w:r w:rsidRPr="009C63A5">
        <w:lastRenderedPageBreak/>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avances à l’emprunteur en fonction de l’occupation ou de la location des </w:t>
      </w:r>
      <w:r w:rsidR="00393EAE" w:rsidRPr="009C63A5">
        <w:t>biens hypothéqués</w:t>
      </w:r>
      <w:r w:rsidRPr="009C63A5">
        <w:t>.</w:t>
      </w:r>
    </w:p>
    <w:p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rsidR="004A55E8" w:rsidRPr="009C63A5" w:rsidRDefault="004A55E8" w:rsidP="004A55E8">
      <w:pPr>
        <w:pStyle w:val="Heading3"/>
      </w:pPr>
      <w:r w:rsidRPr="009C63A5">
        <w:lastRenderedPageBreak/>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et ordonnances actuels et futurs qui touchent l’état, la réparation, l’utilisation ou l’occupation des </w:t>
      </w:r>
      <w:r w:rsidR="00393EAE" w:rsidRPr="009C63A5">
        <w:t>biens hypothéqués</w:t>
      </w:r>
      <w:r w:rsidRPr="009C63A5">
        <w:t>, le prêteur pourra effectuer toute réparation qu’il juge nécessaire.</w:t>
      </w:r>
    </w:p>
    <w:p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rsidR="00DB13F9" w:rsidRPr="009C63A5" w:rsidRDefault="00DB13F9" w:rsidP="004A55E8">
      <w:pPr>
        <w:pStyle w:val="Heading3"/>
      </w:pPr>
      <w:r w:rsidRPr="009C63A5">
        <w:t xml:space="preserve">L’emprunteur est responsable des coûts de toute réparation et de toute </w:t>
      </w:r>
      <w:proofErr w:type="gramStart"/>
      <w:r w:rsidRPr="009C63A5">
        <w:t>inspection effectuées</w:t>
      </w:r>
      <w:proofErr w:type="gramEnd"/>
      <w:r w:rsidRPr="009C63A5">
        <w:t xml:space="preserve">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rsidR="00DB13F9" w:rsidRPr="009C63A5" w:rsidRDefault="00DB13F9" w:rsidP="00DB13F9">
      <w:pPr>
        <w:pStyle w:val="Title"/>
      </w:pPr>
      <w:r w:rsidRPr="009C63A5">
        <w:t xml:space="preserve">démolitions et </w:t>
      </w:r>
      <w:r w:rsidR="00BB4C02" w:rsidRPr="009C63A5">
        <w:t>rénovations</w:t>
      </w:r>
    </w:p>
    <w:p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rsidR="00621E09" w:rsidRPr="009C63A5" w:rsidRDefault="00621E09" w:rsidP="00F14459">
      <w:pPr>
        <w:pStyle w:val="Heading3"/>
      </w:pPr>
      <w:r w:rsidRPr="009C63A5">
        <w:lastRenderedPageBreak/>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rsidR="00621E09" w:rsidRPr="009C63A5" w:rsidRDefault="00621E09" w:rsidP="00F14459">
      <w:pPr>
        <w:pStyle w:val="Heading3"/>
      </w:pPr>
      <w:r w:rsidRPr="009C63A5">
        <w:t>L’emprunteur doit conserver toutes les retenues exigées.</w:t>
      </w:r>
    </w:p>
    <w:p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prêteur tous les frais, coûts et dépenses que le prêteur </w:t>
      </w:r>
      <w:r w:rsidR="0086282F" w:rsidRPr="009C63A5">
        <w:t>a</w:t>
      </w:r>
      <w:r w:rsidRPr="009C63A5">
        <w:t xml:space="preserve"> engag</w:t>
      </w:r>
      <w:r w:rsidR="0086282F" w:rsidRPr="009C63A5">
        <w:t>és</w:t>
      </w:r>
      <w:r w:rsidRPr="009C63A5">
        <w:t xml:space="preserve"> pour l’obtenir. </w:t>
      </w:r>
    </w:p>
    <w:p w:rsidR="000A317D" w:rsidRPr="009C63A5" w:rsidRDefault="000A317D" w:rsidP="000A317D">
      <w:pPr>
        <w:pStyle w:val="Title"/>
      </w:pPr>
      <w:r w:rsidRPr="009C63A5">
        <w:t xml:space="preserve">questions concernant l’assurance des </w:t>
      </w:r>
      <w:r w:rsidR="00393EAE" w:rsidRPr="009C63A5">
        <w:t>biens hypothéqués</w:t>
      </w:r>
    </w:p>
    <w:p w:rsidR="000A317D" w:rsidRPr="009C63A5" w:rsidRDefault="000A317D">
      <w:pPr>
        <w:pStyle w:val="Heading2"/>
      </w:pPr>
      <w:bookmarkStart w:id="55"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55"/>
    </w:p>
    <w:p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lastRenderedPageBreak/>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733EA3">
        <w:t>71</w:t>
      </w:r>
      <w:r w:rsidR="00562D72" w:rsidRPr="009C63A5">
        <w:fldChar w:fldCharType="end"/>
      </w:r>
      <w:r w:rsidR="00C25E53" w:rsidRPr="009C63A5">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 xml:space="preserve">’assurance qui lui est payable aux termes du </w:t>
      </w:r>
      <w:r w:rsidRPr="009C63A5">
        <w:lastRenderedPageBreak/>
        <w:t>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rsidR="000A186D" w:rsidRPr="009C63A5" w:rsidRDefault="000A186D" w:rsidP="00C25E53">
      <w:pPr>
        <w:pStyle w:val="Heading3"/>
      </w:pPr>
      <w:r w:rsidRPr="009C63A5">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rsidR="000E6143" w:rsidRPr="009C63A5" w:rsidRDefault="00750737" w:rsidP="000A7F55">
      <w:pPr>
        <w:pStyle w:val="Heading2"/>
      </w:pPr>
      <w:bookmarkStart w:id="56"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56"/>
    </w:p>
    <w:p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 xml:space="preserve">d’un montant correspondant aux impôts annuels estimatifs (établis par le prêteur) et jugé suffisant par le prêteur pour </w:t>
      </w:r>
      <w:r w:rsidRPr="009C63A5">
        <w:lastRenderedPageBreak/>
        <w:t>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rsidR="00F27C16" w:rsidRPr="009C63A5" w:rsidRDefault="00A165D7" w:rsidP="00F27C16">
      <w:pPr>
        <w:pStyle w:val="Heading4"/>
      </w:pPr>
      <w:r w:rsidRPr="009C63A5">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w:t>
      </w:r>
      <w:r w:rsidRPr="009C63A5">
        <w:lastRenderedPageBreak/>
        <w:t>civile, le</w:t>
      </w:r>
      <w:r w:rsidR="001D2CCD" w:rsidRPr="009C63A5">
        <w:t xml:space="preserve"> prêteur pourra conserver le</w:t>
      </w:r>
      <w:r w:rsidRPr="009C63A5">
        <w:t xml:space="preserve"> montant restant au titre de toute estimation préalable des impôts pour l’année civile suivante.</w:t>
      </w:r>
    </w:p>
    <w:p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rsidR="00E25A66" w:rsidRPr="009C63A5" w:rsidRDefault="00E25A66" w:rsidP="00E25A66">
      <w:pPr>
        <w:pStyle w:val="Heading2"/>
      </w:pPr>
      <w:bookmarkStart w:id="57" w:name="_Ref472501722"/>
      <w:r w:rsidRPr="009C63A5">
        <w:rPr>
          <w:u w:val="single"/>
        </w:rPr>
        <w:t>Substances dangereuses et illégales</w:t>
      </w:r>
      <w:r w:rsidRPr="009C63A5">
        <w:t>. En ce qui a trait aux substances dangereuses et illégales, l’emprunteur atteste et garantit ce qui suit :</w:t>
      </w:r>
      <w:bookmarkEnd w:id="57"/>
    </w:p>
    <w:p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w:t>
      </w:r>
      <w:r w:rsidR="00511FA6">
        <w:t xml:space="preserve">matières dangereuses ou de </w:t>
      </w:r>
      <w:r w:rsidR="00E25A66" w:rsidRPr="009C63A5">
        <w:t>substance</w:t>
      </w:r>
      <w:r w:rsidR="00511FA6">
        <w:t>s</w:t>
      </w:r>
      <w:r w:rsidR="00E25A66" w:rsidRPr="009C63A5">
        <w:t xml:space="preserve"> </w:t>
      </w:r>
      <w:r w:rsidR="00B83EC4">
        <w:t xml:space="preserve">illégales </w:t>
      </w:r>
      <w:r w:rsidR="00E25A66" w:rsidRPr="009C63A5">
        <w:t>ou pour toute autre opération s’y rapportant, sauf tel que le permettent les 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B83EC4" w:rsidRPr="009C63A5">
        <w:t xml:space="preserve">de </w:t>
      </w:r>
      <w:r w:rsidR="00B83EC4">
        <w:t xml:space="preserve">matières dangereuses ou de </w:t>
      </w:r>
      <w:r w:rsidR="00B83EC4" w:rsidRPr="009C63A5">
        <w:t>substance</w:t>
      </w:r>
      <w:r w:rsidR="00B83EC4">
        <w:t>s</w:t>
      </w:r>
      <w:r w:rsidR="00B83EC4" w:rsidRPr="009C63A5">
        <w:t xml:space="preserve"> </w:t>
      </w:r>
      <w:r w:rsidR="00B83EC4">
        <w:t xml:space="preserve">illégales, y compris, notamment,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w:t>
      </w:r>
      <w:r w:rsidR="00B83EC4">
        <w:t>faire baisser</w:t>
      </w:r>
      <w:r w:rsidR="00C040DF" w:rsidRPr="009C63A5">
        <w:t xml:space="preserve"> la valeur des </w:t>
      </w:r>
      <w:r w:rsidR="00393EAE" w:rsidRPr="009C63A5">
        <w:t>biens hypothéqués</w:t>
      </w:r>
      <w:r w:rsidR="00C040DF" w:rsidRPr="009C63A5">
        <w:t xml:space="preserve"> ou encore </w:t>
      </w:r>
      <w:r w:rsidR="00531801">
        <w:t>avoir une incidence sur</w:t>
      </w:r>
      <w:r w:rsidR="00C040DF" w:rsidRPr="009C63A5">
        <w:t xml:space="preserve"> leur qualité marchande.</w:t>
      </w:r>
    </w:p>
    <w:p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rsidR="00A81033" w:rsidRPr="009C63A5" w:rsidRDefault="00C12123" w:rsidP="00E25A66">
      <w:pPr>
        <w:pStyle w:val="Heading3"/>
      </w:pPr>
      <w:r w:rsidRPr="009C63A5">
        <w:lastRenderedPageBreak/>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présent contrat. Le prêteur peut exiger autant d’évaluations environnementales de site qu’il juge nécessaires.</w:t>
      </w:r>
    </w:p>
    <w:p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sans égard à leur provenance ou cause, l’emprunteur d</w:t>
      </w:r>
      <w:r w:rsidR="00531801">
        <w:t xml:space="preserve">oit </w:t>
      </w:r>
      <w:r w:rsidRPr="009C63A5">
        <w:t>effectuer immédiatement tous les travaux nécessaires à l’enlèvem</w:t>
      </w:r>
      <w:r w:rsidR="00531801">
        <w:t>ent de ces matières dangereuses ou</w:t>
      </w:r>
      <w:r w:rsidRPr="009C63A5">
        <w:t xml:space="preserve"> substances illégales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531801">
        <w:t>73</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rsidR="0011057B" w:rsidRPr="009C63A5" w:rsidRDefault="0011057B" w:rsidP="00E25A66">
      <w:pPr>
        <w:pStyle w:val="Heading3"/>
      </w:pPr>
      <w:r w:rsidRPr="009C63A5">
        <w:lastRenderedPageBreak/>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F32359">
        <w:t xml:space="preserve"> ou constituent des substances illégales sur les </w:t>
      </w:r>
      <w:r w:rsidR="00F32359" w:rsidRPr="009C63A5">
        <w:t>lieux des 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F32359">
        <w:t>73</w:t>
      </w:r>
      <w:r w:rsidR="00363FC4" w:rsidRPr="009C63A5">
        <w:fldChar w:fldCharType="end"/>
      </w:r>
      <w:r w:rsidR="00971AE5" w:rsidRPr="009C63A5">
        <w:t>.</w:t>
      </w:r>
    </w:p>
    <w:p w:rsidR="00C040DF" w:rsidRPr="009C63A5" w:rsidRDefault="00AF273A" w:rsidP="00AF273A">
      <w:pPr>
        <w:pStyle w:val="Heading2"/>
      </w:pPr>
      <w:bookmarkStart w:id="58"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58"/>
    </w:p>
    <w:p w:rsidR="00AF273A" w:rsidRPr="009C63A5" w:rsidRDefault="00AF273A" w:rsidP="00AF273A">
      <w:pPr>
        <w:pStyle w:val="Heading3"/>
      </w:pPr>
      <w:r w:rsidRPr="009C63A5">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C8641C">
        <w:t>74</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rsidR="00962337" w:rsidRPr="009C63A5" w:rsidRDefault="00962337" w:rsidP="00962337">
      <w:pPr>
        <w:pStyle w:val="Heading2"/>
      </w:pPr>
      <w:bookmarkStart w:id="59"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59"/>
    </w:p>
    <w:p w:rsidR="000E6143" w:rsidRPr="009C63A5" w:rsidRDefault="000E6143" w:rsidP="00D9385B">
      <w:pPr>
        <w:pStyle w:val="Title"/>
      </w:pPr>
      <w:r w:rsidRPr="009C63A5">
        <w:lastRenderedPageBreak/>
        <w:t>Frais, coûts et dépenses</w:t>
      </w:r>
    </w:p>
    <w:p w:rsidR="000E6143" w:rsidRPr="009C63A5" w:rsidRDefault="000E6143" w:rsidP="00294844">
      <w:pPr>
        <w:pStyle w:val="Heading2"/>
      </w:pPr>
      <w:bookmarkStart w:id="60"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60"/>
    </w:p>
    <w:p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rsidR="000E6143" w:rsidRPr="009C63A5" w:rsidRDefault="00D547DA" w:rsidP="00D547DA">
      <w:pPr>
        <w:pStyle w:val="Heading3"/>
      </w:pPr>
      <w:proofErr w:type="gramStart"/>
      <w:r w:rsidRPr="009C63A5">
        <w:t>préparé</w:t>
      </w:r>
      <w:proofErr w:type="gramEnd"/>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rsidR="00D547DA" w:rsidRPr="009C63A5" w:rsidRDefault="00D547DA" w:rsidP="00D547DA">
      <w:pPr>
        <w:pStyle w:val="Heading3"/>
      </w:pPr>
      <w:proofErr w:type="gramStart"/>
      <w:r w:rsidRPr="009C63A5">
        <w:t>établi</w:t>
      </w:r>
      <w:proofErr w:type="gramEnd"/>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rsidR="000E6143" w:rsidRPr="009C63A5" w:rsidRDefault="00245937" w:rsidP="00D547DA">
      <w:pPr>
        <w:pStyle w:val="Heading3"/>
      </w:pPr>
      <w:proofErr w:type="gramStart"/>
      <w:r w:rsidRPr="009C63A5">
        <w:t>traité</w:t>
      </w:r>
      <w:proofErr w:type="gramEnd"/>
      <w:r w:rsidRPr="009C63A5">
        <w:t xml:space="preserve">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rsidR="000E6143" w:rsidRPr="009C63A5" w:rsidRDefault="00245937" w:rsidP="00245937">
      <w:pPr>
        <w:pStyle w:val="Heading3"/>
      </w:pPr>
      <w:proofErr w:type="gramStart"/>
      <w:r w:rsidRPr="009C63A5">
        <w:t>traité</w:t>
      </w:r>
      <w:proofErr w:type="gramEnd"/>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rsidR="000E6143" w:rsidRPr="009C63A5" w:rsidRDefault="003B4A78" w:rsidP="00245937">
      <w:pPr>
        <w:pStyle w:val="Heading3"/>
      </w:pPr>
      <w:proofErr w:type="gramStart"/>
      <w:r w:rsidRPr="009C63A5">
        <w:t>pris</w:t>
      </w:r>
      <w:proofErr w:type="gramEnd"/>
      <w:r w:rsidRPr="009C63A5">
        <w:t xml:space="preserve">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rsidR="000E6143" w:rsidRPr="009C63A5" w:rsidRDefault="00D754A4" w:rsidP="00D754A4">
      <w:pPr>
        <w:pStyle w:val="Heading3"/>
      </w:pPr>
      <w:proofErr w:type="gramStart"/>
      <w:r w:rsidRPr="009C63A5">
        <w:lastRenderedPageBreak/>
        <w:t>vérifié</w:t>
      </w:r>
      <w:proofErr w:type="gramEnd"/>
      <w:r w:rsidRPr="009C63A5">
        <w:t xml:space="preserve">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rsidR="000E6143" w:rsidRPr="009C63A5" w:rsidRDefault="00D754A4" w:rsidP="00D754A4">
      <w:pPr>
        <w:pStyle w:val="Heading3"/>
      </w:pPr>
      <w:proofErr w:type="gramStart"/>
      <w:r w:rsidRPr="009C63A5">
        <w:t>remis</w:t>
      </w:r>
      <w:proofErr w:type="gramEnd"/>
      <w:r w:rsidRPr="009C63A5">
        <w:t xml:space="preserve">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rsidR="00D754A4" w:rsidRPr="009C63A5" w:rsidRDefault="00D754A4" w:rsidP="00D754A4">
      <w:pPr>
        <w:pStyle w:val="Heading3"/>
      </w:pPr>
      <w:proofErr w:type="gramStart"/>
      <w:r w:rsidRPr="009C63A5">
        <w:t>fait</w:t>
      </w:r>
      <w:proofErr w:type="gramEnd"/>
      <w:r w:rsidRPr="009C63A5">
        <w:t xml:space="preserve">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rsidR="00A53DD9" w:rsidRPr="009C63A5" w:rsidRDefault="00A53DD9" w:rsidP="00D754A4">
      <w:pPr>
        <w:pStyle w:val="Heading3"/>
      </w:pPr>
      <w:proofErr w:type="gramStart"/>
      <w:r w:rsidRPr="009C63A5">
        <w:t>administré</w:t>
      </w:r>
      <w:proofErr w:type="gramEnd"/>
      <w:r w:rsidRPr="009C63A5">
        <w:t xml:space="preserve"> le compte pour la perception et le paiement des impôts;</w:t>
      </w:r>
    </w:p>
    <w:p w:rsidR="00A53DD9" w:rsidRPr="009C63A5" w:rsidRDefault="00A53DD9" w:rsidP="00D754A4">
      <w:pPr>
        <w:pStyle w:val="Heading3"/>
      </w:pPr>
      <w:proofErr w:type="gramStart"/>
      <w:r w:rsidRPr="009C63A5">
        <w:t>procédé</w:t>
      </w:r>
      <w:proofErr w:type="gramEnd"/>
      <w:r w:rsidRPr="009C63A5">
        <w:t xml:space="preserve">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et </w:t>
      </w:r>
      <w:r w:rsidR="00E26D17" w:rsidRPr="009C63A5">
        <w:t xml:space="preserve">avoir </w:t>
      </w:r>
      <w:r w:rsidRPr="009C63A5">
        <w:t xml:space="preserve">effectué toutes les recherches </w:t>
      </w:r>
      <w:r w:rsidR="003B4A78" w:rsidRPr="009C63A5">
        <w:t>que nécessitent ces démarches</w:t>
      </w:r>
      <w:r w:rsidRPr="009C63A5">
        <w:t>;</w:t>
      </w:r>
    </w:p>
    <w:p w:rsidR="000E6143" w:rsidRPr="009C63A5" w:rsidRDefault="00A53DD9" w:rsidP="00D754A4">
      <w:pPr>
        <w:pStyle w:val="Heading3"/>
      </w:pPr>
      <w:proofErr w:type="gramStart"/>
      <w:r w:rsidRPr="009C63A5">
        <w:t>inscrit</w:t>
      </w:r>
      <w:proofErr w:type="gramEnd"/>
      <w:r w:rsidRPr="009C63A5">
        <w:t xml:space="preserve">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rsidR="00A53DD9" w:rsidRPr="009C63A5" w:rsidRDefault="00A53DD9" w:rsidP="00A53DD9">
      <w:pPr>
        <w:pStyle w:val="Heading3"/>
      </w:pPr>
      <w:proofErr w:type="gramStart"/>
      <w:r w:rsidRPr="009C63A5">
        <w:t>réinvesti</w:t>
      </w:r>
      <w:proofErr w:type="gramEnd"/>
      <w:r w:rsidRPr="009C63A5">
        <w:t xml:space="preserve"> le capital du prêt dans l’éventualité où le prêt est intégralement remboursé avant la date d’échéance; ou</w:t>
      </w:r>
    </w:p>
    <w:p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w:t>
      </w:r>
      <w:r w:rsidRPr="009C63A5">
        <w:lastRenderedPageBreak/>
        <w:t>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w:t>
      </w:r>
      <w:proofErr w:type="gramStart"/>
      <w:r w:rsidRPr="009C63A5">
        <w:t xml:space="preserve">ce dernier </w:t>
      </w:r>
      <w:r w:rsidR="00E45FB7" w:rsidRPr="009C63A5">
        <w:t>dépense</w:t>
      </w:r>
      <w:proofErr w:type="gramEnd"/>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rsidR="000E6143" w:rsidRPr="009C63A5" w:rsidRDefault="000E6143" w:rsidP="00E45FB7">
      <w:pPr>
        <w:pStyle w:val="Heading3"/>
      </w:pPr>
      <w:proofErr w:type="gramStart"/>
      <w:r w:rsidRPr="009C63A5">
        <w:t>l’octroi</w:t>
      </w:r>
      <w:proofErr w:type="gramEnd"/>
      <w:r w:rsidRPr="009C63A5">
        <w:t xml:space="preserve">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rsidR="000E6143" w:rsidRPr="009C63A5" w:rsidRDefault="000E6143" w:rsidP="00E45FB7">
      <w:pPr>
        <w:pStyle w:val="Heading3"/>
      </w:pPr>
      <w:proofErr w:type="gramStart"/>
      <w:r w:rsidRPr="009C63A5">
        <w:t>la</w:t>
      </w:r>
      <w:proofErr w:type="gramEnd"/>
      <w:r w:rsidRPr="009C63A5">
        <w:t xml:space="preserve"> perception des paiements au titre des hypothèques stipulées aux présentes, </w:t>
      </w:r>
      <w:r w:rsidR="00E45FB7" w:rsidRPr="009C63A5">
        <w:t xml:space="preserve">de même </w:t>
      </w:r>
      <w:r w:rsidRPr="009C63A5">
        <w:t>que la mise à exécution et la réalisation de ces hypothèques;</w:t>
      </w:r>
    </w:p>
    <w:p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rsidR="000E6143" w:rsidRPr="009C63A5" w:rsidRDefault="00E45FB7" w:rsidP="00E45FB7">
      <w:pPr>
        <w:pStyle w:val="Heading3"/>
      </w:pPr>
      <w:proofErr w:type="gramStart"/>
      <w:r w:rsidRPr="009C63A5">
        <w:t>l’exécution</w:t>
      </w:r>
      <w:proofErr w:type="gramEnd"/>
      <w:r w:rsidRPr="009C63A5">
        <w:t xml:space="preserve">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rsidR="000E6143" w:rsidRPr="009C63A5" w:rsidRDefault="000E6143">
      <w:pPr>
        <w:pStyle w:val="Title"/>
      </w:pPr>
      <w:r w:rsidRPr="009C63A5">
        <w:lastRenderedPageBreak/>
        <w:t>GÉNÉRALITÉS</w:t>
      </w:r>
    </w:p>
    <w:p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montant </w:t>
      </w:r>
      <w:proofErr w:type="gramStart"/>
      <w:r w:rsidRPr="009C63A5">
        <w:t>accordé</w:t>
      </w:r>
      <w:proofErr w:type="gramEnd"/>
      <w:r w:rsidRPr="009C63A5">
        <w:t xml:space="preserve">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w:t>
      </w:r>
      <w:r w:rsidRPr="009C63A5">
        <w:lastRenderedPageBreak/>
        <w:t>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w:t>
      </w:r>
      <w:r w:rsidR="00C8641C">
        <w:t>rêt jusqu'à ce qu'il soit payé.</w:t>
      </w:r>
    </w:p>
    <w:p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rsidR="0065285A" w:rsidRPr="009C63A5" w:rsidRDefault="003902E2" w:rsidP="003902E2">
      <w:pPr>
        <w:pStyle w:val="Heading2"/>
      </w:pPr>
      <w:r w:rsidRPr="009C63A5">
        <w:rPr>
          <w:u w:val="single"/>
        </w:rPr>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w:t>
      </w:r>
      <w:r w:rsidRPr="009C63A5">
        <w:lastRenderedPageBreak/>
        <w:t xml:space="preserve">l’emprunteur doit immédiatement rembourser </w:t>
      </w:r>
      <w:r w:rsidR="00AB49AC" w:rsidRPr="009C63A5">
        <w:t>au</w:t>
      </w:r>
      <w:r w:rsidRPr="009C63A5">
        <w:t xml:space="preserve"> prêteur tous les paiements effectués et les coûts eng</w:t>
      </w:r>
      <w:r w:rsidR="009961EB" w:rsidRPr="009C63A5">
        <w:t>agés par le prêteur à ce titre.</w:t>
      </w:r>
    </w:p>
    <w:p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w:t>
      </w:r>
      <w:r w:rsidRPr="009C63A5">
        <w:rPr>
          <w:rFonts w:eastAsia="Calibri"/>
          <w:lang w:eastAsia="en-US" w:bidi="en-US"/>
        </w:rPr>
        <w:lastRenderedPageBreak/>
        <w:t>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rsidR="000E6143" w:rsidRPr="009C63A5" w:rsidRDefault="00A54BD3" w:rsidP="0001312B">
      <w:pPr>
        <w:pStyle w:val="Heading2"/>
      </w:pPr>
      <w:r w:rsidRPr="009C63A5">
        <w:rPr>
          <w:u w:val="single"/>
        </w:rPr>
        <w:lastRenderedPageBreak/>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 xml:space="preserve">s qu’afin d’en faciliter la consultation. Le présent contrat doit être interprété, mis à exécution et régi conformément aux lois de la province de Québec. Si une disposition du présent contrat s’avérait interdite ou invalide en vertu des lois applicables, cette disposition </w:t>
      </w:r>
      <w:proofErr w:type="gramStart"/>
      <w:r w:rsidR="000E6143" w:rsidRPr="009C63A5">
        <w:t>n’invalidera</w:t>
      </w:r>
      <w:proofErr w:type="gramEnd"/>
      <w:r w:rsidR="000E6143" w:rsidRPr="009C63A5">
        <w:t xml:space="preserve">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rsidR="000E6143" w:rsidRPr="009C63A5" w:rsidRDefault="00A54BD3" w:rsidP="0001312B">
      <w:pPr>
        <w:pStyle w:val="Heading2"/>
      </w:pPr>
      <w:r w:rsidRPr="009C63A5">
        <w:rPr>
          <w:u w:val="single"/>
        </w:rPr>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rsidR="000E6143" w:rsidRPr="009C63A5" w:rsidRDefault="000E6143">
      <w:pPr>
        <w:pStyle w:val="Title"/>
      </w:pPr>
      <w:r w:rsidRPr="009C63A5">
        <w:t>Cautionnement</w:t>
      </w:r>
    </w:p>
    <w:p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rsidR="000E6143" w:rsidRPr="009C63A5" w:rsidRDefault="000E6143" w:rsidP="009C0720">
      <w:pPr>
        <w:pStyle w:val="Heading3"/>
      </w:pPr>
      <w:proofErr w:type="gramStart"/>
      <w:r w:rsidRPr="009C63A5">
        <w:t>la</w:t>
      </w:r>
      <w:proofErr w:type="gramEnd"/>
      <w:r w:rsidRPr="009C63A5">
        <w:t xml:space="preserve">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rsidR="000E6143" w:rsidRPr="009C63A5" w:rsidRDefault="000E6143" w:rsidP="009C0720">
      <w:pPr>
        <w:pStyle w:val="Heading3"/>
      </w:pPr>
      <w:proofErr w:type="gramStart"/>
      <w:r w:rsidRPr="009C63A5">
        <w:lastRenderedPageBreak/>
        <w:t>la</w:t>
      </w:r>
      <w:proofErr w:type="gramEnd"/>
      <w:r w:rsidRPr="009C63A5">
        <w:t xml:space="preserve">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rsidR="000E6143" w:rsidRPr="009C63A5" w:rsidRDefault="000E6143" w:rsidP="009C0720">
      <w:pPr>
        <w:pStyle w:val="Heading3"/>
      </w:pPr>
      <w:proofErr w:type="gramStart"/>
      <w:r w:rsidRPr="009C63A5">
        <w:t>la</w:t>
      </w:r>
      <w:proofErr w:type="gramEnd"/>
      <w:r w:rsidRPr="009C63A5">
        <w:t xml:space="preserve"> caution indemnisera le prêteur et le dégagera de toute responsabilité relativement à l’ensemble des pertes, des dommages, des coûts et des dépenses que le prêteur peut subir ou engager ou encore desquels il peut devenir responsable par suite :</w:t>
      </w:r>
    </w:p>
    <w:p w:rsidR="000E6143" w:rsidRPr="009C63A5" w:rsidRDefault="000E6143" w:rsidP="005B2377">
      <w:pPr>
        <w:pStyle w:val="Heading4"/>
      </w:pPr>
      <w:proofErr w:type="gramStart"/>
      <w:r w:rsidRPr="009C63A5">
        <w:t>du</w:t>
      </w:r>
      <w:proofErr w:type="gramEnd"/>
      <w:r w:rsidRPr="009C63A5">
        <w:t xml:space="preserve">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rsidR="000E6143" w:rsidRPr="009C63A5" w:rsidRDefault="000E6143" w:rsidP="005B2377">
      <w:pPr>
        <w:pStyle w:val="Heading4"/>
      </w:pPr>
      <w:proofErr w:type="gramStart"/>
      <w:r w:rsidRPr="009C63A5">
        <w:t>d’un</w:t>
      </w:r>
      <w:proofErr w:type="gramEnd"/>
      <w:r w:rsidRPr="009C63A5">
        <w:t xml:space="preserve">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rsidR="000E6143" w:rsidRPr="009C63A5" w:rsidRDefault="000E6143" w:rsidP="005B2377">
      <w:pPr>
        <w:pStyle w:val="Heading3"/>
      </w:pPr>
      <w:proofErr w:type="gramStart"/>
      <w:r w:rsidRPr="009C63A5">
        <w:t>le</w:t>
      </w:r>
      <w:proofErr w:type="gramEnd"/>
      <w:r w:rsidRPr="009C63A5">
        <w:t xml:space="preserv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rsidR="000E6143" w:rsidRPr="009C63A5" w:rsidRDefault="000E6143" w:rsidP="005B2377">
      <w:pPr>
        <w:pStyle w:val="Heading3"/>
      </w:pPr>
      <w:proofErr w:type="gramStart"/>
      <w:r w:rsidRPr="009C63A5">
        <w:lastRenderedPageBreak/>
        <w:t>si</w:t>
      </w:r>
      <w:proofErr w:type="gramEnd"/>
      <w:r w:rsidRPr="009C63A5">
        <w:t xml:space="preserve">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rsidR="000E6143" w:rsidRPr="009C63A5" w:rsidRDefault="000E6143" w:rsidP="005B2377">
      <w:pPr>
        <w:pStyle w:val="Heading3"/>
      </w:pPr>
      <w:proofErr w:type="gramStart"/>
      <w:r w:rsidRPr="009C63A5">
        <w:t>la</w:t>
      </w:r>
      <w:proofErr w:type="gramEnd"/>
      <w:r w:rsidRPr="009C63A5">
        <w:t xml:space="preserve"> caution a lu le présent contrat, est bien au courant de ses modalités, plus particulièrement des modalités du présent cautionnement, et les accepte;</w:t>
      </w:r>
    </w:p>
    <w:p w:rsidR="000E6143" w:rsidRPr="009C63A5" w:rsidRDefault="000E6143" w:rsidP="005B2377">
      <w:pPr>
        <w:pStyle w:val="Heading3"/>
      </w:pPr>
      <w:proofErr w:type="gramStart"/>
      <w:r w:rsidRPr="009C63A5">
        <w:t>s’il</w:t>
      </w:r>
      <w:proofErr w:type="gramEnd"/>
      <w:r w:rsidRPr="009C63A5">
        <w:t xml:space="preserve">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rsidR="000E6143" w:rsidRPr="009C63A5" w:rsidRDefault="000E6143" w:rsidP="005B2377">
      <w:pPr>
        <w:pStyle w:val="Heading3"/>
      </w:pPr>
      <w:proofErr w:type="gramStart"/>
      <w:r w:rsidRPr="009C63A5">
        <w:t>le</w:t>
      </w:r>
      <w:proofErr w:type="gramEnd"/>
      <w:r w:rsidRPr="009C63A5">
        <w:t xml:space="preserve"> prêteur peut signifier un avis à la caution et tout avis à la caution sera réputé reçu suivant les modalités du présent contrat qui s’appliquent aux avis remis à l’emprunteur;</w:t>
      </w:r>
    </w:p>
    <w:p w:rsidR="000E6143" w:rsidRPr="009C63A5" w:rsidRDefault="000E6143" w:rsidP="005B2377">
      <w:pPr>
        <w:pStyle w:val="Heading3"/>
      </w:pPr>
      <w:proofErr w:type="gramStart"/>
      <w:r w:rsidRPr="009C63A5">
        <w:t>la</w:t>
      </w:r>
      <w:proofErr w:type="gramEnd"/>
      <w:r w:rsidRPr="009C63A5">
        <w:t xml:space="preserve"> caution renonce au bénéfice de division et de discussion;</w:t>
      </w:r>
    </w:p>
    <w:p w:rsidR="000E6143" w:rsidRPr="009C63A5" w:rsidRDefault="000E6143" w:rsidP="005B2377">
      <w:pPr>
        <w:pStyle w:val="Heading3"/>
      </w:pPr>
      <w:proofErr w:type="gramStart"/>
      <w:r w:rsidRPr="009C63A5">
        <w:t>en</w:t>
      </w:r>
      <w:proofErr w:type="gramEnd"/>
      <w:r w:rsidRPr="009C63A5">
        <w:t xml:space="preserve">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rsidR="000E6143" w:rsidRPr="009C63A5" w:rsidRDefault="000E6143">
      <w:pPr>
        <w:pStyle w:val="Title"/>
      </w:pPr>
      <w:r w:rsidRPr="009C63A5">
        <w:t>Explications du notaire</w:t>
      </w:r>
    </w:p>
    <w:p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rsidR="000E6143" w:rsidRPr="009C63A5" w:rsidRDefault="000E6143">
      <w:pPr>
        <w:pStyle w:val="Title"/>
      </w:pPr>
      <w:r w:rsidRPr="009C63A5">
        <w:t>Déclaration de l’état matrimonial</w:t>
      </w:r>
    </w:p>
    <w:p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rsidR="000E6143" w:rsidRPr="009C63A5" w:rsidRDefault="000E6143">
      <w:pPr>
        <w:pStyle w:val="Title"/>
      </w:pPr>
      <w:r w:rsidRPr="009C63A5">
        <w:t>Intervention du conjoint</w:t>
      </w:r>
    </w:p>
    <w:p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rsidR="000E6143" w:rsidRPr="009C63A5" w:rsidRDefault="000E6143" w:rsidP="00433BC2">
      <w:pPr>
        <w:pStyle w:val="Heading5"/>
        <w:keepNext w:val="0"/>
        <w:keepLines w:val="0"/>
      </w:pPr>
      <w:proofErr w:type="gramStart"/>
      <w:r w:rsidRPr="009C63A5">
        <w:t>qu’il</w:t>
      </w:r>
      <w:proofErr w:type="gramEnd"/>
      <w:r w:rsidR="006E13FA" w:rsidRPr="009C63A5">
        <w:t>/elle</w:t>
      </w:r>
      <w:r w:rsidRPr="009C63A5">
        <w:t xml:space="preserve"> a pris connaissance du présent contrat et y</w:t>
      </w:r>
      <w:r w:rsidR="002D68D6" w:rsidRPr="009C63A5">
        <w:t> </w:t>
      </w:r>
      <w:r w:rsidRPr="009C63A5">
        <w:t>consent;</w:t>
      </w:r>
    </w:p>
    <w:p w:rsidR="000E6143" w:rsidRPr="009C63A5" w:rsidRDefault="000E6143" w:rsidP="00433BC2">
      <w:pPr>
        <w:pStyle w:val="Heading5"/>
        <w:keepNext w:val="0"/>
        <w:keepLines w:val="0"/>
      </w:pPr>
      <w:proofErr w:type="gramStart"/>
      <w:r w:rsidRPr="009C63A5">
        <w:lastRenderedPageBreak/>
        <w:t>que</w:t>
      </w:r>
      <w:proofErr w:type="gramEnd"/>
      <w:r w:rsidRPr="009C63A5">
        <w:t xml:space="preserve"> la déclaration d’état matrimonial effectuée par l’emprunteur est exacte;</w:t>
      </w:r>
    </w:p>
    <w:p w:rsidR="000E6143" w:rsidRPr="009C63A5" w:rsidRDefault="000E6143" w:rsidP="00433BC2">
      <w:pPr>
        <w:pStyle w:val="Heading5"/>
        <w:keepNext w:val="0"/>
        <w:keepLines w:val="0"/>
      </w:pPr>
      <w:proofErr w:type="gramStart"/>
      <w:r w:rsidRPr="009C63A5">
        <w:t>que</w:t>
      </w:r>
      <w:proofErr w:type="gramEnd"/>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rsidR="000E6143" w:rsidRPr="009C63A5" w:rsidRDefault="000E6143" w:rsidP="00433BC2">
      <w:pPr>
        <w:pStyle w:val="Heading5"/>
        <w:keepNext w:val="0"/>
        <w:keepLines w:val="0"/>
      </w:pPr>
      <w:proofErr w:type="gramStart"/>
      <w:r w:rsidRPr="009C63A5">
        <w:t>que</w:t>
      </w:r>
      <w:proofErr w:type="gramEnd"/>
      <w:r w:rsidRPr="009C63A5">
        <w:t xml:space="preserv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rsidR="000E6143" w:rsidRPr="009C63A5" w:rsidRDefault="000E6143" w:rsidP="00033EC0">
      <w:pPr>
        <w:pStyle w:val="BodyText"/>
        <w:keepNext/>
        <w:rPr>
          <w:b/>
          <w:bCs/>
        </w:rPr>
      </w:pPr>
      <w:r w:rsidRPr="009C63A5">
        <w:rPr>
          <w:b/>
          <w:bCs/>
        </w:rPr>
        <w:t xml:space="preserve">DONT ACTE </w:t>
      </w:r>
    </w:p>
    <w:p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4198" w:type="dxa"/>
        <w:tblInd w:w="3317" w:type="dxa"/>
        <w:tblLayout w:type="fixed"/>
        <w:tblLook w:val="0000" w:firstRow="0" w:lastRow="0" w:firstColumn="0" w:lastColumn="0" w:noHBand="0" w:noVBand="0"/>
      </w:tblPr>
      <w:tblGrid>
        <w:gridCol w:w="649"/>
        <w:gridCol w:w="236"/>
        <w:gridCol w:w="3313"/>
      </w:tblGrid>
      <w:tr w:rsidR="000E6143" w:rsidRPr="009C63A5" w:rsidTr="008E6385">
        <w:trPr>
          <w:cantSplit/>
        </w:trPr>
        <w:tc>
          <w:tcPr>
            <w:tcW w:w="4198" w:type="dxa"/>
            <w:gridSpan w:val="3"/>
          </w:tcPr>
          <w:p w:rsidR="000E6143" w:rsidRPr="008F4049" w:rsidRDefault="008F4049" w:rsidP="008F4049">
            <w:pPr>
              <w:rPr>
                <w:b/>
                <w:bCs/>
              </w:rPr>
            </w:pPr>
            <w:r w:rsidRPr="002B3453">
              <w:rPr>
                <w:b/>
                <w:bCs/>
              </w:rPr>
              <w:t>SOCIÉTÉ DE FIDUCIE COMPUTERSHARE DU CANADA</w:t>
            </w:r>
          </w:p>
        </w:tc>
      </w:tr>
      <w:tr w:rsidR="000E6143" w:rsidRPr="009C63A5" w:rsidTr="008E6385">
        <w:tc>
          <w:tcPr>
            <w:tcW w:w="649" w:type="dxa"/>
          </w:tcPr>
          <w:p w:rsidR="000E6143" w:rsidRPr="009C63A5" w:rsidRDefault="000E6143" w:rsidP="00BA0413">
            <w:pPr>
              <w:spacing w:before="360"/>
            </w:pPr>
            <w:r w:rsidRPr="009C63A5">
              <w:t>Par</w:t>
            </w:r>
          </w:p>
        </w:tc>
        <w:tc>
          <w:tcPr>
            <w:tcW w:w="236" w:type="dxa"/>
          </w:tcPr>
          <w:p w:rsidR="000E6143" w:rsidRPr="009C63A5" w:rsidRDefault="000E6143">
            <w:pPr>
              <w:spacing w:before="360"/>
            </w:pPr>
          </w:p>
        </w:tc>
        <w:tc>
          <w:tcPr>
            <w:tcW w:w="3311" w:type="dxa"/>
            <w:tcBorders>
              <w:bottom w:val="single" w:sz="4" w:space="0" w:color="auto"/>
            </w:tcBorders>
          </w:tcPr>
          <w:p w:rsidR="000E6143" w:rsidRPr="009C63A5" w:rsidRDefault="000E6143">
            <w:pPr>
              <w:spacing w:before="360"/>
            </w:pPr>
          </w:p>
        </w:tc>
      </w:tr>
      <w:tr w:rsidR="000E6143" w:rsidRPr="009C63A5" w:rsidTr="008E6385">
        <w:tc>
          <w:tcPr>
            <w:tcW w:w="649" w:type="dxa"/>
          </w:tcPr>
          <w:p w:rsidR="000E6143" w:rsidRPr="009C63A5" w:rsidRDefault="000E6143">
            <w:pPr>
              <w:spacing w:before="600"/>
            </w:pPr>
          </w:p>
        </w:tc>
        <w:tc>
          <w:tcPr>
            <w:tcW w:w="236" w:type="dxa"/>
          </w:tcPr>
          <w:p w:rsidR="000E6143" w:rsidRPr="009C63A5" w:rsidRDefault="000E6143">
            <w:pPr>
              <w:spacing w:before="600"/>
            </w:pPr>
          </w:p>
        </w:tc>
        <w:tc>
          <w:tcPr>
            <w:tcW w:w="3311" w:type="dxa"/>
          </w:tcPr>
          <w:p w:rsidR="000E6143" w:rsidRPr="009C63A5" w:rsidRDefault="000E6143">
            <w:pPr>
              <w:spacing w:before="600"/>
              <w:rPr>
                <w:b/>
                <w:bCs/>
              </w:rPr>
            </w:pPr>
            <w:r w:rsidRPr="009C63A5">
              <w:rPr>
                <w:b/>
                <w:bCs/>
              </w:rPr>
              <w:t>[EMPRUNTEUR]</w:t>
            </w:r>
          </w:p>
        </w:tc>
      </w:tr>
      <w:tr w:rsidR="000E6143" w:rsidRPr="009C63A5" w:rsidTr="008E6385">
        <w:tc>
          <w:tcPr>
            <w:tcW w:w="649" w:type="dxa"/>
          </w:tcPr>
          <w:p w:rsidR="000E6143" w:rsidRPr="009C63A5" w:rsidRDefault="000E6143" w:rsidP="00BA0413">
            <w:pPr>
              <w:spacing w:before="360"/>
            </w:pPr>
            <w:r w:rsidRPr="009C63A5">
              <w:t>Par</w:t>
            </w:r>
          </w:p>
        </w:tc>
        <w:tc>
          <w:tcPr>
            <w:tcW w:w="236" w:type="dxa"/>
          </w:tcPr>
          <w:p w:rsidR="000E6143" w:rsidRPr="009C63A5" w:rsidRDefault="000E6143">
            <w:pPr>
              <w:spacing w:before="360"/>
            </w:pPr>
          </w:p>
        </w:tc>
        <w:tc>
          <w:tcPr>
            <w:tcW w:w="3311" w:type="dxa"/>
            <w:tcBorders>
              <w:bottom w:val="single" w:sz="4" w:space="0" w:color="auto"/>
            </w:tcBorders>
          </w:tcPr>
          <w:p w:rsidR="000E6143" w:rsidRPr="009C63A5" w:rsidRDefault="000E6143">
            <w:pPr>
              <w:spacing w:before="360"/>
            </w:pPr>
          </w:p>
        </w:tc>
      </w:tr>
      <w:tr w:rsidR="000E6143" w:rsidRPr="009C63A5" w:rsidTr="008E6385">
        <w:tc>
          <w:tcPr>
            <w:tcW w:w="649" w:type="dxa"/>
          </w:tcPr>
          <w:p w:rsidR="000E6143" w:rsidRPr="009C63A5" w:rsidRDefault="000E6143">
            <w:pPr>
              <w:spacing w:before="600"/>
            </w:pPr>
          </w:p>
        </w:tc>
        <w:tc>
          <w:tcPr>
            <w:tcW w:w="236" w:type="dxa"/>
          </w:tcPr>
          <w:p w:rsidR="000E6143" w:rsidRPr="009C63A5" w:rsidRDefault="000E6143">
            <w:pPr>
              <w:spacing w:before="600"/>
            </w:pPr>
          </w:p>
        </w:tc>
        <w:tc>
          <w:tcPr>
            <w:tcW w:w="3311" w:type="dxa"/>
            <w:tcBorders>
              <w:top w:val="single" w:sz="4" w:space="0" w:color="auto"/>
            </w:tcBorders>
          </w:tcPr>
          <w:p w:rsidR="000E6143" w:rsidRPr="009C63A5" w:rsidRDefault="000E6143">
            <w:pPr>
              <w:spacing w:before="600"/>
              <w:rPr>
                <w:b/>
                <w:bCs/>
              </w:rPr>
            </w:pPr>
            <w:r w:rsidRPr="009C63A5">
              <w:rPr>
                <w:b/>
                <w:bCs/>
              </w:rPr>
              <w:t>[CAUTION]</w:t>
            </w:r>
          </w:p>
        </w:tc>
      </w:tr>
      <w:tr w:rsidR="000E6143" w:rsidRPr="009C63A5" w:rsidTr="008E6385">
        <w:tc>
          <w:tcPr>
            <w:tcW w:w="649" w:type="dxa"/>
          </w:tcPr>
          <w:p w:rsidR="000E6143" w:rsidRPr="009C63A5" w:rsidRDefault="000E6143" w:rsidP="00BA0413">
            <w:pPr>
              <w:spacing w:before="360"/>
            </w:pPr>
            <w:r w:rsidRPr="009C63A5">
              <w:t>Par</w:t>
            </w:r>
          </w:p>
        </w:tc>
        <w:tc>
          <w:tcPr>
            <w:tcW w:w="236" w:type="dxa"/>
          </w:tcPr>
          <w:p w:rsidR="000E6143" w:rsidRPr="009C63A5" w:rsidRDefault="000E6143">
            <w:pPr>
              <w:spacing w:before="360"/>
            </w:pPr>
          </w:p>
        </w:tc>
        <w:tc>
          <w:tcPr>
            <w:tcW w:w="3311" w:type="dxa"/>
            <w:tcBorders>
              <w:bottom w:val="single" w:sz="4" w:space="0" w:color="auto"/>
            </w:tcBorders>
          </w:tcPr>
          <w:p w:rsidR="000E6143" w:rsidRPr="009C63A5" w:rsidRDefault="000E6143">
            <w:pPr>
              <w:spacing w:before="360"/>
            </w:pPr>
          </w:p>
        </w:tc>
      </w:tr>
      <w:tr w:rsidR="000E6143" w:rsidTr="008E6385">
        <w:tc>
          <w:tcPr>
            <w:tcW w:w="649" w:type="dxa"/>
          </w:tcPr>
          <w:p w:rsidR="000E6143" w:rsidRPr="009C63A5" w:rsidRDefault="000E6143"/>
        </w:tc>
        <w:tc>
          <w:tcPr>
            <w:tcW w:w="236" w:type="dxa"/>
          </w:tcPr>
          <w:p w:rsidR="000E6143" w:rsidRPr="009C63A5" w:rsidRDefault="000E6143"/>
        </w:tc>
        <w:tc>
          <w:tcPr>
            <w:tcW w:w="3311" w:type="dxa"/>
            <w:tcBorders>
              <w:top w:val="single" w:sz="4" w:space="0" w:color="auto"/>
            </w:tcBorders>
          </w:tcPr>
          <w:p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rsidR="000E6143" w:rsidRDefault="000E6143">
      <w:pPr>
        <w:pStyle w:val="BodyText"/>
      </w:pPr>
    </w:p>
    <w:sectPr w:rsidR="000E6143" w:rsidSect="00551CE5">
      <w:headerReference w:type="default" r:id="rId8"/>
      <w:footerReference w:type="default" r:id="rId9"/>
      <w:footerReference w:type="first" r:id="rId10"/>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049" w:rsidRDefault="008F4049">
      <w:r>
        <w:separator/>
      </w:r>
    </w:p>
  </w:endnote>
  <w:endnote w:type="continuationSeparator" w:id="0">
    <w:p w:rsidR="008F4049" w:rsidRDefault="008F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49" w:rsidRDefault="00264FF8">
    <w:r>
      <w:rPr>
        <w:noProof/>
      </w:rPr>
      <w:pict>
        <v:shapetype id="_x0000_t202" coordsize="21600,21600" o:spt="202" path="m,l,21600r21600,l21600,xe">
          <v:stroke joinstyle="miter"/>
          <v:path gradientshapeok="t" o:connecttype="rect"/>
        </v:shapetype>
        <v:shape id="zzmpTrailer_1078_19" o:spid="_x0000_s104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8F4049" w:rsidRDefault="008F4049">
                <w:pPr>
                  <w:pStyle w:val="MacPacTrailer"/>
                </w:pPr>
                <w:r>
                  <w:t>MTL_LAW\ 3082652\2</w:t>
                </w:r>
              </w:p>
              <w:p w:rsidR="00264FF8" w:rsidRDefault="00264FF8" w:rsidP="00264FF8">
                <w:pPr>
                  <w:pStyle w:val="MacPacTrailer"/>
                </w:pPr>
                <w:r>
                  <w:t>Taux Avantage</w:t>
                </w:r>
              </w:p>
              <w:p w:rsidR="00264FF8" w:rsidRDefault="00264FF8">
                <w:pPr>
                  <w:pStyle w:val="MacPacTrailer"/>
                </w:pPr>
              </w:p>
              <w:p w:rsidR="008F4049" w:rsidRDefault="008F4049">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49" w:rsidRDefault="00264FF8">
    <w:r>
      <w:rPr>
        <w:noProof/>
      </w:rPr>
      <w:pict>
        <v:shapetype id="_x0000_t202" coordsize="21600,21600" o:spt="202" path="m,l,21600r21600,l21600,xe">
          <v:stroke joinstyle="miter"/>
          <v:path gradientshapeok="t" o:connecttype="rect"/>
        </v:shapetype>
        <v:shape id="zzmpTrailer_1078_1B" o:spid="_x0000_s104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8F4049" w:rsidRDefault="008F4049">
                <w:pPr>
                  <w:pStyle w:val="MacPacTrailer"/>
                </w:pPr>
                <w:r>
                  <w:t>MTL_LAW\ 3082652\2</w:t>
                </w:r>
              </w:p>
              <w:p w:rsidR="00264FF8" w:rsidRDefault="00264FF8">
                <w:pPr>
                  <w:pStyle w:val="MacPacTrailer"/>
                </w:pPr>
                <w:r>
                  <w:t>Taux Avantage</w:t>
                </w:r>
              </w:p>
              <w:p w:rsidR="008F4049" w:rsidRDefault="008F4049">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049" w:rsidRDefault="008F4049">
      <w:r>
        <w:separator/>
      </w:r>
    </w:p>
  </w:footnote>
  <w:footnote w:type="continuationSeparator" w:id="0">
    <w:p w:rsidR="008F4049" w:rsidRDefault="008F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49" w:rsidRDefault="008F4049">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8E6385">
      <w:rPr>
        <w:rStyle w:val="PageNumber"/>
        <w:noProof/>
        <w:sz w:val="20"/>
      </w:rPr>
      <w:t>21</w:t>
    </w:r>
    <w:r>
      <w:rPr>
        <w:rStyle w:val="PageNumber"/>
        <w:sz w:val="20"/>
      </w:rPr>
      <w:fldChar w:fldCharType="end"/>
    </w:r>
    <w:r>
      <w:rPr>
        <w:rStyle w:val="PageNumber"/>
        <w:sz w:val="20"/>
      </w:rPr>
      <w:t> –</w:t>
    </w:r>
  </w:p>
  <w:p w:rsidR="008F4049" w:rsidRDefault="008F404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C34A4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02AF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B2AD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E41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7A8B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2F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B29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638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868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E3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587A78AD"/>
    <w:multiLevelType w:val="multilevel"/>
    <w:tmpl w:val="CB725F80"/>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7BE790A"/>
    <w:multiLevelType w:val="hybridMultilevel"/>
    <w:tmpl w:val="84CC2C8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3"/>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9"/>
  </w:num>
  <w:num w:numId="12">
    <w:abstractNumId w:val="10"/>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51}xŔm~B⌍ƒA⌏EàRpf/!µ£v+„⌄Ax!‧.Ì¡#⌋·‹«8êº@{–]⌊C⌜ÂPIòù%I)(/”%«ÖYTó£db¦c(ÐãZ⌖8⌡Ŕ»‰ZÞ—$⌒xÕß4ˆœT~ôš18Gž℣8y¼cÙ^+MŔé «@ð×µòjByH⌘xý—ê»‚4⌇ºs&quot;Zô⌅%7{/¥\_77c[011"/>
    <w:docVar w:name="zzmp10LastTrailerInserted_1078" w:val="^`~#mp!@%⌃⌑#⌌└┥351}xŔm~B⌍ƒA⌏EàRpf/!µ£v+„⌄Ax!‧.Ì¡#⌋·‹«8êº@{–]⌊C⌜ÂPIòù%I)(/”%«ÖYTó£db¦c(ÐãZ⌖8⌡Ŕ»‰ZÞ—$⌒xÕß4ˆœT~ôš18Gž℣8y¼cÙ^+MŔé «@ð×µòjByH⌘xý—ê»‚4⌇ºs&quot;Zô⌅%7{/¥\_77c[011"/>
    <w:docVar w:name="zzmp10mSEGsValidated" w:val="1"/>
    <w:docVar w:name="zzmpCompatibilityMode" w:val="15"/>
  </w:docVars>
  <w:rsids>
    <w:rsidRoot w:val="00CF16DB"/>
    <w:rsid w:val="000066F9"/>
    <w:rsid w:val="0001312B"/>
    <w:rsid w:val="00032C3A"/>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B5DDE"/>
    <w:rsid w:val="000C2E61"/>
    <w:rsid w:val="000C5E95"/>
    <w:rsid w:val="000D557E"/>
    <w:rsid w:val="000D5B54"/>
    <w:rsid w:val="000E2837"/>
    <w:rsid w:val="000E6143"/>
    <w:rsid w:val="000F4486"/>
    <w:rsid w:val="00104465"/>
    <w:rsid w:val="0011057B"/>
    <w:rsid w:val="00132E83"/>
    <w:rsid w:val="00133326"/>
    <w:rsid w:val="00140B3E"/>
    <w:rsid w:val="00142EB7"/>
    <w:rsid w:val="00151F19"/>
    <w:rsid w:val="00171D5F"/>
    <w:rsid w:val="00172C4A"/>
    <w:rsid w:val="00182C0B"/>
    <w:rsid w:val="00184B66"/>
    <w:rsid w:val="00193624"/>
    <w:rsid w:val="00195D51"/>
    <w:rsid w:val="00197960"/>
    <w:rsid w:val="001A095D"/>
    <w:rsid w:val="001A19BF"/>
    <w:rsid w:val="001A3DC0"/>
    <w:rsid w:val="001A6038"/>
    <w:rsid w:val="001C0D29"/>
    <w:rsid w:val="001C7906"/>
    <w:rsid w:val="001D0354"/>
    <w:rsid w:val="001D2866"/>
    <w:rsid w:val="001D2CCD"/>
    <w:rsid w:val="001D4CB0"/>
    <w:rsid w:val="001E4ACB"/>
    <w:rsid w:val="001E4B33"/>
    <w:rsid w:val="001F1082"/>
    <w:rsid w:val="001F2335"/>
    <w:rsid w:val="001F3C90"/>
    <w:rsid w:val="001F5254"/>
    <w:rsid w:val="001F5C73"/>
    <w:rsid w:val="00203727"/>
    <w:rsid w:val="002043A4"/>
    <w:rsid w:val="00204FB2"/>
    <w:rsid w:val="00216AD4"/>
    <w:rsid w:val="00225C13"/>
    <w:rsid w:val="00226AF6"/>
    <w:rsid w:val="002313B0"/>
    <w:rsid w:val="00241A08"/>
    <w:rsid w:val="00245937"/>
    <w:rsid w:val="0024639D"/>
    <w:rsid w:val="00255A6B"/>
    <w:rsid w:val="00264FF8"/>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49F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03B5"/>
    <w:rsid w:val="00423C3A"/>
    <w:rsid w:val="004315B5"/>
    <w:rsid w:val="00433BC2"/>
    <w:rsid w:val="004376C1"/>
    <w:rsid w:val="00440C5A"/>
    <w:rsid w:val="00441BE7"/>
    <w:rsid w:val="00445A62"/>
    <w:rsid w:val="00450044"/>
    <w:rsid w:val="00452B47"/>
    <w:rsid w:val="00454456"/>
    <w:rsid w:val="00456518"/>
    <w:rsid w:val="0045709C"/>
    <w:rsid w:val="00463FF2"/>
    <w:rsid w:val="004668CD"/>
    <w:rsid w:val="004674D9"/>
    <w:rsid w:val="004801DA"/>
    <w:rsid w:val="00483FEF"/>
    <w:rsid w:val="0048579D"/>
    <w:rsid w:val="004931E3"/>
    <w:rsid w:val="0049743A"/>
    <w:rsid w:val="004A1BB1"/>
    <w:rsid w:val="004A55E8"/>
    <w:rsid w:val="004B1644"/>
    <w:rsid w:val="004B2D2E"/>
    <w:rsid w:val="004B4F1A"/>
    <w:rsid w:val="004B5B4A"/>
    <w:rsid w:val="004D36A6"/>
    <w:rsid w:val="004D5647"/>
    <w:rsid w:val="004D5D3F"/>
    <w:rsid w:val="004D5F1D"/>
    <w:rsid w:val="004E2557"/>
    <w:rsid w:val="004E4C38"/>
    <w:rsid w:val="004E5070"/>
    <w:rsid w:val="00503BC1"/>
    <w:rsid w:val="00503DA2"/>
    <w:rsid w:val="00510C00"/>
    <w:rsid w:val="00511FA6"/>
    <w:rsid w:val="0051719A"/>
    <w:rsid w:val="005204C9"/>
    <w:rsid w:val="0052381E"/>
    <w:rsid w:val="00531801"/>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74485"/>
    <w:rsid w:val="005827BA"/>
    <w:rsid w:val="00585969"/>
    <w:rsid w:val="005941AF"/>
    <w:rsid w:val="005A44A9"/>
    <w:rsid w:val="005B2377"/>
    <w:rsid w:val="005B499A"/>
    <w:rsid w:val="005D065F"/>
    <w:rsid w:val="005D7F33"/>
    <w:rsid w:val="005E3B31"/>
    <w:rsid w:val="005E456C"/>
    <w:rsid w:val="005E4BE3"/>
    <w:rsid w:val="005F163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4C27"/>
    <w:rsid w:val="006B5228"/>
    <w:rsid w:val="006C3156"/>
    <w:rsid w:val="006C54F6"/>
    <w:rsid w:val="006C61AD"/>
    <w:rsid w:val="006C713B"/>
    <w:rsid w:val="006D3362"/>
    <w:rsid w:val="006E13FA"/>
    <w:rsid w:val="006E1B1E"/>
    <w:rsid w:val="006F0AF2"/>
    <w:rsid w:val="006F1FEA"/>
    <w:rsid w:val="006F2020"/>
    <w:rsid w:val="006F55E5"/>
    <w:rsid w:val="00706925"/>
    <w:rsid w:val="007105CE"/>
    <w:rsid w:val="00712A98"/>
    <w:rsid w:val="007227BC"/>
    <w:rsid w:val="0072325D"/>
    <w:rsid w:val="0073175C"/>
    <w:rsid w:val="00733EA3"/>
    <w:rsid w:val="00734BAD"/>
    <w:rsid w:val="0074543A"/>
    <w:rsid w:val="00750737"/>
    <w:rsid w:val="00751E4B"/>
    <w:rsid w:val="00754F92"/>
    <w:rsid w:val="007601D7"/>
    <w:rsid w:val="00761BD5"/>
    <w:rsid w:val="00763F4D"/>
    <w:rsid w:val="00766C19"/>
    <w:rsid w:val="0077054D"/>
    <w:rsid w:val="007705AF"/>
    <w:rsid w:val="00772EE2"/>
    <w:rsid w:val="0078679D"/>
    <w:rsid w:val="007A7C74"/>
    <w:rsid w:val="007B0369"/>
    <w:rsid w:val="007B0E44"/>
    <w:rsid w:val="007B60BD"/>
    <w:rsid w:val="007C0671"/>
    <w:rsid w:val="007D63E5"/>
    <w:rsid w:val="007D69FC"/>
    <w:rsid w:val="007D75D2"/>
    <w:rsid w:val="007E0276"/>
    <w:rsid w:val="007F1CB0"/>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0F0E"/>
    <w:rsid w:val="008C3C3C"/>
    <w:rsid w:val="008C6E61"/>
    <w:rsid w:val="008E0754"/>
    <w:rsid w:val="008E10D9"/>
    <w:rsid w:val="008E33A3"/>
    <w:rsid w:val="008E3D11"/>
    <w:rsid w:val="008E42DD"/>
    <w:rsid w:val="008E6385"/>
    <w:rsid w:val="008F4049"/>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75EAC"/>
    <w:rsid w:val="00992DDC"/>
    <w:rsid w:val="0099506C"/>
    <w:rsid w:val="009961EB"/>
    <w:rsid w:val="009B5914"/>
    <w:rsid w:val="009C0551"/>
    <w:rsid w:val="009C0720"/>
    <w:rsid w:val="009C3431"/>
    <w:rsid w:val="009C63A5"/>
    <w:rsid w:val="009C7AD1"/>
    <w:rsid w:val="009D4A7D"/>
    <w:rsid w:val="009F0CA6"/>
    <w:rsid w:val="009F16F1"/>
    <w:rsid w:val="009F4318"/>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4C6D"/>
    <w:rsid w:val="00A86336"/>
    <w:rsid w:val="00A87927"/>
    <w:rsid w:val="00A910BB"/>
    <w:rsid w:val="00A91766"/>
    <w:rsid w:val="00A928A5"/>
    <w:rsid w:val="00AB20CC"/>
    <w:rsid w:val="00AB49AC"/>
    <w:rsid w:val="00AC30D4"/>
    <w:rsid w:val="00AC38B2"/>
    <w:rsid w:val="00AC396F"/>
    <w:rsid w:val="00AC4541"/>
    <w:rsid w:val="00AD022D"/>
    <w:rsid w:val="00AD33C4"/>
    <w:rsid w:val="00AD7657"/>
    <w:rsid w:val="00AE0B06"/>
    <w:rsid w:val="00AE131B"/>
    <w:rsid w:val="00AF1AE7"/>
    <w:rsid w:val="00AF273A"/>
    <w:rsid w:val="00AF5BEE"/>
    <w:rsid w:val="00B00189"/>
    <w:rsid w:val="00B124DF"/>
    <w:rsid w:val="00B1273D"/>
    <w:rsid w:val="00B21334"/>
    <w:rsid w:val="00B30AED"/>
    <w:rsid w:val="00B37F43"/>
    <w:rsid w:val="00B403BC"/>
    <w:rsid w:val="00B43040"/>
    <w:rsid w:val="00B46D0B"/>
    <w:rsid w:val="00B64781"/>
    <w:rsid w:val="00B7108B"/>
    <w:rsid w:val="00B7185D"/>
    <w:rsid w:val="00B83EC4"/>
    <w:rsid w:val="00B865F1"/>
    <w:rsid w:val="00B92FF0"/>
    <w:rsid w:val="00B93199"/>
    <w:rsid w:val="00BA0413"/>
    <w:rsid w:val="00BA6149"/>
    <w:rsid w:val="00BA73A7"/>
    <w:rsid w:val="00BB4C02"/>
    <w:rsid w:val="00BC2816"/>
    <w:rsid w:val="00BF20BE"/>
    <w:rsid w:val="00BF3321"/>
    <w:rsid w:val="00BF6BEB"/>
    <w:rsid w:val="00C026B9"/>
    <w:rsid w:val="00C03E81"/>
    <w:rsid w:val="00C040C4"/>
    <w:rsid w:val="00C040DF"/>
    <w:rsid w:val="00C0551F"/>
    <w:rsid w:val="00C12123"/>
    <w:rsid w:val="00C14708"/>
    <w:rsid w:val="00C16D59"/>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75B44"/>
    <w:rsid w:val="00C8641C"/>
    <w:rsid w:val="00C904ED"/>
    <w:rsid w:val="00CA00DC"/>
    <w:rsid w:val="00CA1DFA"/>
    <w:rsid w:val="00CA3FE7"/>
    <w:rsid w:val="00CB4566"/>
    <w:rsid w:val="00CB4C4D"/>
    <w:rsid w:val="00CB69D4"/>
    <w:rsid w:val="00CB6BA3"/>
    <w:rsid w:val="00CB7B21"/>
    <w:rsid w:val="00CC01C8"/>
    <w:rsid w:val="00CC4FDC"/>
    <w:rsid w:val="00CC5A03"/>
    <w:rsid w:val="00CC78C0"/>
    <w:rsid w:val="00CD3A2A"/>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1DC"/>
    <w:rsid w:val="00DF1826"/>
    <w:rsid w:val="00E00DCF"/>
    <w:rsid w:val="00E0659A"/>
    <w:rsid w:val="00E12DD9"/>
    <w:rsid w:val="00E15DA2"/>
    <w:rsid w:val="00E24280"/>
    <w:rsid w:val="00E25A66"/>
    <w:rsid w:val="00E26D17"/>
    <w:rsid w:val="00E27C04"/>
    <w:rsid w:val="00E3224B"/>
    <w:rsid w:val="00E45FB7"/>
    <w:rsid w:val="00E5504E"/>
    <w:rsid w:val="00E67534"/>
    <w:rsid w:val="00E73811"/>
    <w:rsid w:val="00E7387D"/>
    <w:rsid w:val="00E76455"/>
    <w:rsid w:val="00E8073F"/>
    <w:rsid w:val="00E82F11"/>
    <w:rsid w:val="00E84B3A"/>
    <w:rsid w:val="00E87AB2"/>
    <w:rsid w:val="00EB4E21"/>
    <w:rsid w:val="00EB61B7"/>
    <w:rsid w:val="00ED05F4"/>
    <w:rsid w:val="00ED20FF"/>
    <w:rsid w:val="00ED3112"/>
    <w:rsid w:val="00ED350D"/>
    <w:rsid w:val="00EF6E36"/>
    <w:rsid w:val="00F06349"/>
    <w:rsid w:val="00F13F5C"/>
    <w:rsid w:val="00F14459"/>
    <w:rsid w:val="00F15C39"/>
    <w:rsid w:val="00F167FB"/>
    <w:rsid w:val="00F27C16"/>
    <w:rsid w:val="00F31715"/>
    <w:rsid w:val="00F32359"/>
    <w:rsid w:val="00F34A65"/>
    <w:rsid w:val="00F447F5"/>
    <w:rsid w:val="00F521D6"/>
    <w:rsid w:val="00F532BB"/>
    <w:rsid w:val="00F535E9"/>
    <w:rsid w:val="00F5652A"/>
    <w:rsid w:val="00F61ED5"/>
    <w:rsid w:val="00F674E1"/>
    <w:rsid w:val="00F70089"/>
    <w:rsid w:val="00F7286A"/>
    <w:rsid w:val="00F8008A"/>
    <w:rsid w:val="00F862D4"/>
    <w:rsid w:val="00FA061C"/>
    <w:rsid w:val="00FA6453"/>
    <w:rsid w:val="00FB22EC"/>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7D3D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FB22E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61B9-82C9-43E4-884D-D9D56ADB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44</Pages>
  <Words>17238</Words>
  <Characters>93002</Characters>
  <Application>Microsoft Office Word</Application>
  <DocSecurity>0</DocSecurity>
  <Lines>775</Lines>
  <Paragraphs>220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52</cp:revision>
  <cp:lastPrinted>2017-01-18T20:07:00Z</cp:lastPrinted>
  <dcterms:created xsi:type="dcterms:W3CDTF">2020-01-27T15:03:00Z</dcterms:created>
  <dcterms:modified xsi:type="dcterms:W3CDTF">2020-02-12T15:00:00Z</dcterms:modified>
</cp:coreProperties>
</file>